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77777777" w:rsidR="00B845FA" w:rsidRPr="00BD40F7" w:rsidRDefault="00B845FA" w:rsidP="00D355BA">
      <w:pPr>
        <w:spacing w:line="360" w:lineRule="auto"/>
        <w:jc w:val="center"/>
        <w:rPr>
          <w:rFonts w:asciiTheme="minorHAnsi" w:hAnsiTheme="minorHAnsi" w:cstheme="minorHAnsi"/>
          <w:sz w:val="28"/>
          <w:szCs w:val="28"/>
        </w:rPr>
      </w:pPr>
      <w:bookmarkStart w:id="0" w:name="_Hlk144984355"/>
    </w:p>
    <w:p w14:paraId="16A3A822" w14:textId="031339E3"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1F75DC72" w14:textId="77777777" w:rsidR="00B845FA" w:rsidRPr="00BD40F7" w:rsidRDefault="00B845FA" w:rsidP="00D355BA">
      <w:pPr>
        <w:spacing w:line="360" w:lineRule="auto"/>
        <w:jc w:val="center"/>
        <w:rPr>
          <w:rFonts w:asciiTheme="minorHAnsi" w:hAnsiTheme="minorHAnsi" w:cstheme="minorHAnsi"/>
          <w:sz w:val="28"/>
          <w:szCs w:val="28"/>
        </w:rPr>
      </w:pP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01C77431" w14:textId="77777777" w:rsidR="00F35A73" w:rsidRDefault="00F35A73" w:rsidP="00D355BA">
      <w:pPr>
        <w:spacing w:line="360" w:lineRule="auto"/>
        <w:jc w:val="both"/>
        <w:rPr>
          <w:rFonts w:asciiTheme="minorHAnsi" w:hAnsiTheme="minorHAnsi" w:cstheme="minorHAnsi"/>
          <w:b/>
          <w:bCs/>
        </w:rPr>
      </w:pPr>
    </w:p>
    <w:p w14:paraId="1A9EE6BB" w14:textId="77777777" w:rsidR="00F35A73" w:rsidRDefault="00F35A73" w:rsidP="00D355BA">
      <w:pPr>
        <w:spacing w:line="360" w:lineRule="auto"/>
        <w:jc w:val="both"/>
        <w:rPr>
          <w:rFonts w:asciiTheme="minorHAnsi" w:hAnsiTheme="minorHAnsi" w:cstheme="minorHAnsi"/>
          <w:b/>
          <w:bCs/>
        </w:rPr>
      </w:pPr>
    </w:p>
    <w:p w14:paraId="5918C8D6" w14:textId="77777777" w:rsidR="00F35A73" w:rsidRDefault="00F35A73" w:rsidP="00D355BA">
      <w:pPr>
        <w:spacing w:line="360" w:lineRule="auto"/>
        <w:jc w:val="both"/>
        <w:rPr>
          <w:rFonts w:asciiTheme="minorHAnsi" w:hAnsiTheme="minorHAnsi" w:cstheme="minorHAnsi"/>
          <w:b/>
          <w:bCs/>
        </w:rPr>
      </w:pPr>
    </w:p>
    <w:p w14:paraId="0D181F4E" w14:textId="7A8112C7" w:rsidR="004437E0" w:rsidRPr="00C7183C" w:rsidRDefault="00D85B2E" w:rsidP="00D355BA">
      <w:pPr>
        <w:spacing w:line="360" w:lineRule="auto"/>
        <w:jc w:val="both"/>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Table of contents</w:t>
      </w:r>
    </w:p>
    <w:p w14:paraId="39DBDAAD" w14:textId="42E1EA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Abstract .................................................................................................................................... pag.</w:t>
      </w:r>
    </w:p>
    <w:p w14:paraId="1CB8A60C" w14:textId="14EA458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1. Introduction</w:t>
      </w:r>
      <w:r w:rsidR="00337645" w:rsidRPr="00CB02F7">
        <w:rPr>
          <w:rFonts w:asciiTheme="minorHAnsi" w:hAnsiTheme="minorHAnsi" w:cstheme="minorHAnsi"/>
          <w:sz w:val="23"/>
          <w:szCs w:val="23"/>
        </w:rPr>
        <w:t>……………………………………………………………………………………………………….. pag.</w:t>
      </w:r>
    </w:p>
    <w:p w14:paraId="72C6D7F3" w14:textId="2816281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1.1 Background and Motivation ............................................................................................. pag.</w:t>
      </w:r>
    </w:p>
    <w:p w14:paraId="51576AF4" w14:textId="010F828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1.2 Research Objectives ....................................................................................................... pag.</w:t>
      </w:r>
    </w:p>
    <w:p w14:paraId="21AEFF37" w14:textId="308E997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1.3 Scope and Limitations ................................................................................................ pag.</w:t>
      </w:r>
    </w:p>
    <w:p w14:paraId="744B711C"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2. Literature Review</w:t>
      </w:r>
    </w:p>
    <w:p w14:paraId="0D3F44B3" w14:textId="5BE08BA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 For Time Series Forecasting Techniques</w:t>
      </w:r>
      <w:r w:rsidR="00337645" w:rsidRPr="00CB02F7">
        <w:rPr>
          <w:rFonts w:asciiTheme="minorHAnsi" w:hAnsiTheme="minorHAnsi" w:cstheme="minorHAnsi"/>
          <w:sz w:val="23"/>
          <w:szCs w:val="23"/>
        </w:rPr>
        <w:t>………………………………………..……………………….. pag.</w:t>
      </w:r>
    </w:p>
    <w:p w14:paraId="4F3B2E84" w14:textId="59BD50C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2.1.1 Prophet Model ............................................................................................................ pag.</w:t>
      </w:r>
    </w:p>
    <w:p w14:paraId="2C744D3B" w14:textId="447D412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2.1.2 Statistical Time Series Model (ARIMA, SARIMA, GARCH) ……………………………………….. pag.</w:t>
      </w:r>
    </w:p>
    <w:p w14:paraId="04C38AA8" w14:textId="16A355E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2.1.3 Deep learning model (NeuralProphet, LSTM) ............................................................. pag.</w:t>
      </w:r>
    </w:p>
    <w:p w14:paraId="5CAB07AD"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 For Anomaly Detection Approaches</w:t>
      </w:r>
    </w:p>
    <w:p w14:paraId="28525DFA" w14:textId="67C9F8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2.2.1 Prophet Model ............................................................................................................ pag.</w:t>
      </w:r>
    </w:p>
    <w:p w14:paraId="7AEC0966" w14:textId="21DA901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2.2.2 Ensemble Anomaly Detection (Isolation Forest) ………………………………………………….. pag.</w:t>
      </w:r>
    </w:p>
    <w:p w14:paraId="4C317621" w14:textId="446CC4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2.2.3 Support Vector Machine Anomaly Detection (One-Class SVM) ……………………………. pag.</w:t>
      </w:r>
    </w:p>
    <w:p w14:paraId="208DB55E" w14:textId="0D5EDB6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2.3.4 Deep learning model (NeuralProphet, LSTM) .............................................................. pag.</w:t>
      </w:r>
    </w:p>
    <w:p w14:paraId="2AF81B7E"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3. Data Collection and Preprocessing</w:t>
      </w:r>
    </w:p>
    <w:p w14:paraId="0B436C0C" w14:textId="67E0B2B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 Data Sources</w:t>
      </w:r>
      <w:r w:rsidR="00337645" w:rsidRPr="00CB02F7">
        <w:rPr>
          <w:rFonts w:asciiTheme="minorHAnsi" w:hAnsiTheme="minorHAnsi" w:cstheme="minorHAnsi"/>
          <w:sz w:val="23"/>
          <w:szCs w:val="23"/>
        </w:rPr>
        <w:t>…………………………………………………………………………………………………………….. pag.</w:t>
      </w:r>
    </w:p>
    <w:p w14:paraId="3494AF79" w14:textId="30089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3.1.1 Indexes ....................................................................................................................... pag.</w:t>
      </w:r>
    </w:p>
    <w:p w14:paraId="471C87C1" w14:textId="4E401DE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3.1.2 Sources ........................................................................................................................ pag.</w:t>
      </w:r>
    </w:p>
    <w:p w14:paraId="2C90C5F0"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 Exploratory Data Analysis</w:t>
      </w:r>
    </w:p>
    <w:p w14:paraId="52C44532" w14:textId="5BAD945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 Data Preprocessing Steps............................................................................................ pag.</w:t>
      </w:r>
    </w:p>
    <w:p w14:paraId="1569F287" w14:textId="261C94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3.2.1.1 Missing Values ....................................................................................................... pag.</w:t>
      </w:r>
    </w:p>
    <w:p w14:paraId="1C89E290" w14:textId="195767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3.2.1.2 Outliers ................................................................................................................. pag.</w:t>
      </w:r>
    </w:p>
    <w:p w14:paraId="70C566A8" w14:textId="796F837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3.2.2 Basic statistics ............................................................................................................. pag.</w:t>
      </w:r>
    </w:p>
    <w:p w14:paraId="60002BA6" w14:textId="130BEF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3.2.3 Data distribution .......................................................................................................... pag.</w:t>
      </w:r>
    </w:p>
    <w:p w14:paraId="01975973" w14:textId="49243B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PLOTS</w:t>
      </w:r>
      <w:r w:rsidR="00337645" w:rsidRPr="00CB02F7">
        <w:rPr>
          <w:rFonts w:asciiTheme="minorHAnsi" w:hAnsiTheme="minorHAnsi" w:cstheme="minorHAnsi"/>
          <w:sz w:val="23"/>
          <w:szCs w:val="23"/>
        </w:rPr>
        <w:t>…………………………………………………………………………….………………………………….. pag.</w:t>
      </w:r>
    </w:p>
    <w:p w14:paraId="264F3199" w14:textId="67DCB5A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3.2.3.1 Box Plot ................................................................................................................. pag.</w:t>
      </w:r>
    </w:p>
    <w:p w14:paraId="472E837D" w14:textId="199EB40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3.2.3.2 Density Plot ............................................................................................................ pag.</w:t>
      </w:r>
    </w:p>
    <w:p w14:paraId="5E772DA2" w14:textId="7512697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3.2.3.3 Timeline plot ......................................................................................................... pag.</w:t>
      </w:r>
    </w:p>
    <w:p w14:paraId="1D1E927F" w14:textId="66469F4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3.2.3.4 Autocorrelation and partial autocorrelation ………………………………………………….. pag.</w:t>
      </w:r>
    </w:p>
    <w:p w14:paraId="07B3AFA9" w14:textId="7AFE3E7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4. Time Series Forecasting</w:t>
      </w:r>
      <w:r w:rsidR="00337645" w:rsidRPr="00CB02F7">
        <w:rPr>
          <w:rFonts w:asciiTheme="minorHAnsi" w:hAnsiTheme="minorHAnsi" w:cstheme="minorHAnsi"/>
          <w:sz w:val="23"/>
          <w:szCs w:val="23"/>
        </w:rPr>
        <w:t>………………………………………………………..……………………………………….. pag.</w:t>
      </w:r>
    </w:p>
    <w:p w14:paraId="1366972D" w14:textId="038C1E5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4.1 Introduction to Time Series Forecasting Models</w:t>
      </w:r>
      <w:r w:rsidR="00337645" w:rsidRPr="00CB02F7">
        <w:rPr>
          <w:rFonts w:asciiTheme="minorHAnsi" w:hAnsiTheme="minorHAnsi" w:cstheme="minorHAnsi"/>
          <w:sz w:val="23"/>
          <w:szCs w:val="23"/>
        </w:rPr>
        <w:t>…………………………………………………….. pag.</w:t>
      </w:r>
    </w:p>
    <w:p w14:paraId="61C25656" w14:textId="2514094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4.2.1 Model Architecture and Configuration ......................................................................... pag.</w:t>
      </w:r>
    </w:p>
    <w:p w14:paraId="77771BE6" w14:textId="7E457AF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4.2.2 Training Parameter ........................................................................................................ pag.</w:t>
      </w:r>
    </w:p>
    <w:p w14:paraId="2F762DA8" w14:textId="33A2794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 Modeling and Optimization (Hyperparameter Tuning)</w:t>
      </w:r>
      <w:r w:rsidR="00337645" w:rsidRPr="00CB02F7">
        <w:rPr>
          <w:rFonts w:asciiTheme="minorHAnsi" w:hAnsiTheme="minorHAnsi" w:cstheme="minorHAnsi"/>
          <w:sz w:val="23"/>
          <w:szCs w:val="23"/>
        </w:rPr>
        <w:t xml:space="preserve"> ………….…………………………….. pag.</w:t>
      </w:r>
    </w:p>
    <w:p w14:paraId="63C25D79" w14:textId="19561E1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Bayesian optimization (Hyperparameter tuning) ………………………………………….. pag.</w:t>
      </w:r>
    </w:p>
    <w:p w14:paraId="3288C3D3" w14:textId="4807F51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Prophet Model Forecast with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43CD3976" w14:textId="3EF26F5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 Decomposition and Smoothing</w:t>
      </w:r>
      <w:r w:rsidR="00337645" w:rsidRPr="00CB02F7">
        <w:rPr>
          <w:rFonts w:asciiTheme="minorHAnsi" w:hAnsiTheme="minorHAnsi" w:cstheme="minorHAnsi"/>
          <w:sz w:val="23"/>
          <w:szCs w:val="23"/>
        </w:rPr>
        <w:t>………………………………………………………………….………….. pag.</w:t>
      </w:r>
    </w:p>
    <w:p w14:paraId="33224C78" w14:textId="6F5125F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4.3.1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45DC60F3" w14:textId="4012F96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4.3.2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32801D73" w14:textId="6A63939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4.3.3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7F69014" w14:textId="210A626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 Performance Evaluation</w:t>
      </w:r>
      <w:r w:rsidR="00337645" w:rsidRPr="00CB02F7">
        <w:rPr>
          <w:rFonts w:asciiTheme="minorHAnsi" w:hAnsiTheme="minorHAnsi" w:cstheme="minorHAnsi"/>
          <w:sz w:val="23"/>
          <w:szCs w:val="23"/>
        </w:rPr>
        <w:t>………………………………………………………….…………………………….. pag.</w:t>
      </w:r>
    </w:p>
    <w:p w14:paraId="49023E29" w14:textId="6613D0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 Performance Evaluation Metrics</w:t>
      </w:r>
      <w:r w:rsidR="00337645" w:rsidRPr="00CB02F7">
        <w:rPr>
          <w:rFonts w:asciiTheme="minorHAnsi" w:hAnsiTheme="minorHAnsi" w:cstheme="minorHAnsi"/>
          <w:sz w:val="23"/>
          <w:szCs w:val="23"/>
        </w:rPr>
        <w:t>……………………………………………….…………………….. pag.</w:t>
      </w:r>
    </w:p>
    <w:p w14:paraId="76177E23" w14:textId="44E228D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4.4.1.1 Mean Absolute Error (MAE)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E4EFD59" w14:textId="38D0C25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4.4.1.2 Mean Squared Error (MSE)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375A2A41" w14:textId="693B46A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4.4.1.3 Root Mean Squared Error (RMSE)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1913E13F" w14:textId="31FE044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4.4.1.4 Mean Absolute Percentage Error (MAPE)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2AB4FB5D" w14:textId="7D5D48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4.4.1.5 R-squared (R²)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C1BF194" w14:textId="66CE2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4.4.2 Performance Evaluation Metrics Comparison (ISEQ20)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570FAFF4" w14:textId="36DA177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 Model Comparison</w:t>
      </w:r>
      <w:r w:rsidR="00337645" w:rsidRPr="00CB02F7">
        <w:rPr>
          <w:rFonts w:asciiTheme="minorHAnsi" w:hAnsiTheme="minorHAnsi" w:cstheme="minorHAnsi"/>
          <w:sz w:val="23"/>
          <w:szCs w:val="23"/>
        </w:rPr>
        <w:t>…………………………………………………………………………………………………….. pag.</w:t>
      </w:r>
    </w:p>
    <w:p w14:paraId="0FDE00C8" w14:textId="1F75ABB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 Models compared to Prophet Model</w:t>
      </w:r>
      <w:r w:rsidR="00337645" w:rsidRPr="00CB02F7">
        <w:rPr>
          <w:rFonts w:asciiTheme="minorHAnsi" w:hAnsiTheme="minorHAnsi" w:cstheme="minorHAnsi"/>
          <w:sz w:val="23"/>
          <w:szCs w:val="23"/>
        </w:rPr>
        <w:t>………………………………………..……………………….. pag.</w:t>
      </w:r>
    </w:p>
    <w:p w14:paraId="52D0A3AA" w14:textId="1F408C3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4.5.1.1 ARIMA (AutoRegressive Integrated Moving Average)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292394A4" w14:textId="510F0B6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4.5.1.2 SARIMA (Seasonal ARIMA)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550A0FEC" w14:textId="07B2E29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4.5.1.3 LSTM (Long Short-Term Memory)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E11C159" w14:textId="4CFF71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4.5.1.4 Neuralprophet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0A3373C3" w14:textId="63564DA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4.5.1.5 GARCH (Generalized Autoregressive Conditional Heteroskedasticity)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2ECC033" w14:textId="438AE60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4.5.2 Characteristics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F9665DA" w14:textId="0C1ABE8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4.5.3 Prophet Model vs.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47CE49D1" w14:textId="1964CE9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4.5.4 Scatter plot comparing Prophet with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4FF2A6E0" w14:textId="6CA2E0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4.6 Index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2AF8B1F3" w14:textId="0FBFCF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4.7.1 Basic Statistics European indexes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21CF7133" w14:textId="01C0EF0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4.7.2 Missing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2E3674AA" w14:textId="52F027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4.7.3 Outliers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A266E01" w14:textId="1B0B3C4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4.7.4 Heatmap for performance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2F570ACF"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 Irish Vs German Index</w:t>
      </w:r>
    </w:p>
    <w:p w14:paraId="39467726" w14:textId="5D07E6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4.7.5.1 Scatter Plot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5F55BF60" w14:textId="05008DF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4.7.5.2 Stacked Area Chart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79BA628" w14:textId="582B72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4.7.5.3 Cumulative returns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6C1FA127"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5. Anomaly Detection</w:t>
      </w:r>
    </w:p>
    <w:p w14:paraId="1476439E" w14:textId="44EE043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5.1 Introduction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180CADFD" w14:textId="1F6E61B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5.2. Types of Anomalies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397B6F1E" w14:textId="12B20A7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 Anomaly Detection Plots</w:t>
      </w:r>
      <w:r w:rsidR="00337645" w:rsidRPr="00CB02F7">
        <w:rPr>
          <w:rFonts w:asciiTheme="minorHAnsi" w:hAnsiTheme="minorHAnsi" w:cstheme="minorHAnsi"/>
          <w:sz w:val="23"/>
          <w:szCs w:val="23"/>
        </w:rPr>
        <w:t>………………………………………………………………………..……………….. pag.</w:t>
      </w:r>
    </w:p>
    <w:p w14:paraId="4F62B22E" w14:textId="6F19C66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5.3.1 Timeline with anomaly detection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185A7836" w14:textId="67C511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 Implementing Anomaly Detection Models</w:t>
      </w:r>
      <w:r w:rsidR="00337645" w:rsidRPr="00CB02F7">
        <w:rPr>
          <w:rFonts w:asciiTheme="minorHAnsi" w:hAnsiTheme="minorHAnsi" w:cstheme="minorHAnsi"/>
          <w:sz w:val="23"/>
          <w:szCs w:val="23"/>
        </w:rPr>
        <w:t>………………………………………………………………….. pag.</w:t>
      </w:r>
    </w:p>
    <w:p w14:paraId="61C27FDD" w14:textId="27268C9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5.4.1 Isolation Forest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DB02FBA" w14:textId="5D1085F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5.4.2 One-Class SVM (Support Vector Machine):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6B23E8BB" w14:textId="4AF0EA5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5.4.3 Prophet Model: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5BA43901" w14:textId="5467FDC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5.4.4 NeuralProphet: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462BCAEE" w14:textId="7A67D8B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 Performance Evaluation Metrics for Anomaly Detection</w:t>
      </w:r>
      <w:r w:rsidR="00337645" w:rsidRPr="00CB02F7">
        <w:rPr>
          <w:rFonts w:asciiTheme="minorHAnsi" w:hAnsiTheme="minorHAnsi" w:cstheme="minorHAnsi"/>
          <w:sz w:val="23"/>
          <w:szCs w:val="23"/>
        </w:rPr>
        <w:t>…………………………………………….. pag.</w:t>
      </w:r>
    </w:p>
    <w:p w14:paraId="1914F810" w14:textId="63EEBEF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5.5.1 Precision, Recall, and F1-Score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547D2AFE" w14:textId="68357D1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5.5.2 Area Under the ROC Curve (AUC-ROC)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60E7406B" w14:textId="05D9950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5.6 Characteristics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4E14B103" w14:textId="58B6BE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6. Results and Discussion</w:t>
      </w:r>
      <w:r w:rsidR="00337645" w:rsidRPr="00CB02F7">
        <w:rPr>
          <w:rFonts w:asciiTheme="minorHAnsi" w:hAnsiTheme="minorHAnsi" w:cstheme="minorHAnsi"/>
          <w:sz w:val="23"/>
          <w:szCs w:val="23"/>
        </w:rPr>
        <w:t>………………………………………………………………………………………………….. pag.</w:t>
      </w:r>
    </w:p>
    <w:p w14:paraId="0AD7A71F" w14:textId="743ADA1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6.1 Comparing Anomaly Detection Methods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54BBEB7F" w14:textId="6A0A846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7. Integrated Analysis</w:t>
      </w:r>
      <w:r w:rsidR="00337645" w:rsidRPr="00CB02F7">
        <w:rPr>
          <w:rFonts w:asciiTheme="minorHAnsi" w:hAnsiTheme="minorHAnsi" w:cstheme="minorHAnsi"/>
          <w:sz w:val="23"/>
          <w:szCs w:val="23"/>
        </w:rPr>
        <w:t>…………………………………………………………………………………….……………….. pag.</w:t>
      </w:r>
    </w:p>
    <w:p w14:paraId="484650EF" w14:textId="04E0956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6.1 Forecasted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4C9BCCF2" w14:textId="502DC6E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6.2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10123DE1" w14:textId="21DF044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6.3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26DC8BAD" w14:textId="2B9E42D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6.4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75E72264" w14:textId="1DE4DD9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6.5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3F1F5F86" w14:textId="4F64BCD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6.6 Anomalies Overview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31A061A3" w14:textId="2728FCF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6.7 Anomaly Characteristics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39882E7B" w14:textId="78BECAB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8. Conclusion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18F30F3A" w14:textId="74906405" w:rsidR="004437E0"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9. References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pag.</w:t>
      </w:r>
    </w:p>
    <w:p w14:paraId="00ED4B0A" w14:textId="77777777" w:rsidR="00E34A56" w:rsidRDefault="00E34A56" w:rsidP="00D355BA">
      <w:pPr>
        <w:spacing w:line="360" w:lineRule="auto"/>
        <w:jc w:val="both"/>
        <w:rPr>
          <w:rFonts w:asciiTheme="minorHAnsi" w:hAnsiTheme="minorHAnsi" w:cstheme="minorHAnsi"/>
          <w:b/>
          <w:bCs/>
          <w:color w:val="C45911" w:themeColor="accent2" w:themeShade="BF"/>
          <w:sz w:val="23"/>
          <w:szCs w:val="23"/>
        </w:rPr>
      </w:pPr>
    </w:p>
    <w:p w14:paraId="4E0C1A2E" w14:textId="3B7161E2" w:rsidR="007F7B29" w:rsidRPr="00C7183C" w:rsidRDefault="00D85B2E" w:rsidP="00D355BA">
      <w:pPr>
        <w:spacing w:line="360" w:lineRule="auto"/>
        <w:jc w:val="both"/>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Abstract</w:t>
      </w:r>
      <w:r w:rsidR="007C2784" w:rsidRPr="00C7183C">
        <w:rPr>
          <w:rFonts w:asciiTheme="minorHAnsi" w:hAnsiTheme="minorHAnsi" w:cstheme="minorHAnsi"/>
          <w:b/>
          <w:bCs/>
          <w:color w:val="C45911" w:themeColor="accent2" w:themeShade="BF"/>
          <w:sz w:val="28"/>
          <w:szCs w:val="28"/>
        </w:rPr>
        <w:fldChar w:fldCharType="begin"/>
      </w:r>
      <w:r w:rsidR="007C2784" w:rsidRPr="00C7183C">
        <w:rPr>
          <w:rFonts w:asciiTheme="minorHAnsi" w:hAnsiTheme="minorHAnsi" w:cstheme="minorHAnsi"/>
          <w:sz w:val="28"/>
          <w:szCs w:val="28"/>
        </w:rPr>
        <w:instrText xml:space="preserve"> XE "</w:instrText>
      </w:r>
      <w:r w:rsidR="007C2784" w:rsidRPr="00C7183C">
        <w:rPr>
          <w:rFonts w:asciiTheme="minorHAnsi" w:hAnsiTheme="minorHAnsi" w:cstheme="minorHAnsi"/>
          <w:b/>
          <w:bCs/>
          <w:color w:val="C45911" w:themeColor="accent2" w:themeShade="BF"/>
          <w:sz w:val="28"/>
          <w:szCs w:val="28"/>
        </w:rPr>
        <w:instrText>Abstract</w:instrText>
      </w:r>
      <w:r w:rsidR="007C2784" w:rsidRPr="00C7183C">
        <w:rPr>
          <w:rFonts w:asciiTheme="minorHAnsi" w:hAnsiTheme="minorHAnsi" w:cstheme="minorHAnsi"/>
          <w:sz w:val="28"/>
          <w:szCs w:val="28"/>
        </w:rPr>
        <w:instrText xml:space="preserve">" </w:instrText>
      </w:r>
      <w:r w:rsidR="007C2784" w:rsidRPr="00C7183C">
        <w:rPr>
          <w:rFonts w:asciiTheme="minorHAnsi" w:hAnsiTheme="minorHAnsi" w:cstheme="minorHAnsi"/>
          <w:b/>
          <w:bCs/>
          <w:color w:val="C45911" w:themeColor="accent2" w:themeShade="BF"/>
          <w:sz w:val="28"/>
          <w:szCs w:val="28"/>
        </w:rPr>
        <w:fldChar w:fldCharType="end"/>
      </w:r>
      <w:r w:rsidR="00C7183C" w:rsidRPr="00C7183C">
        <w:rPr>
          <w:rFonts w:asciiTheme="minorHAnsi" w:hAnsiTheme="minorHAnsi" w:cstheme="minorHAnsi"/>
          <w:b/>
          <w:bCs/>
          <w:color w:val="C45911" w:themeColor="accent2" w:themeShade="BF"/>
          <w:sz w:val="28"/>
          <w:szCs w:val="28"/>
        </w:rPr>
        <w:t xml:space="preserve"> </w:t>
      </w:r>
    </w:p>
    <w:p w14:paraId="7360EA6F" w14:textId="31E234B0" w:rsidR="004A1014"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iForest-BorutaShap-Facebook’s Prophet Framework for Stock Market Prediction: An Application in Indian Context" (Ghosh and Chaudhuri, 2022) papers.</w:t>
      </w:r>
    </w:p>
    <w:p w14:paraId="13FE89E6" w14:textId="7B2FDFFA" w:rsidR="004A1014" w:rsidRPr="00C7183C" w:rsidRDefault="005C4A5E" w:rsidP="00D355BA">
      <w:pPr>
        <w:pStyle w:val="Title"/>
        <w:spacing w:line="360" w:lineRule="auto"/>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1. Introduction</w:t>
      </w:r>
      <w:r w:rsidR="007C2784" w:rsidRPr="00C7183C">
        <w:rPr>
          <w:rFonts w:asciiTheme="minorHAnsi" w:hAnsiTheme="minorHAnsi" w:cstheme="minorHAnsi"/>
          <w:b/>
          <w:bCs/>
          <w:color w:val="C45911" w:themeColor="accent2" w:themeShade="BF"/>
          <w:sz w:val="28"/>
          <w:szCs w:val="28"/>
        </w:rPr>
        <w:fldChar w:fldCharType="begin"/>
      </w:r>
      <w:r w:rsidR="007C2784" w:rsidRPr="00C7183C">
        <w:rPr>
          <w:rFonts w:asciiTheme="minorHAnsi" w:hAnsiTheme="minorHAnsi" w:cstheme="minorHAnsi"/>
          <w:sz w:val="28"/>
          <w:szCs w:val="28"/>
        </w:rPr>
        <w:instrText xml:space="preserve"> XE "</w:instrText>
      </w:r>
      <w:r w:rsidR="007C2784" w:rsidRPr="00C7183C">
        <w:rPr>
          <w:rFonts w:asciiTheme="minorHAnsi" w:hAnsiTheme="minorHAnsi" w:cstheme="minorHAnsi"/>
          <w:b/>
          <w:bCs/>
          <w:color w:val="C45911" w:themeColor="accent2" w:themeShade="BF"/>
          <w:sz w:val="28"/>
          <w:szCs w:val="28"/>
        </w:rPr>
        <w:instrText>1. Introduction</w:instrText>
      </w:r>
      <w:r w:rsidR="007C2784" w:rsidRPr="00C7183C">
        <w:rPr>
          <w:rFonts w:asciiTheme="minorHAnsi" w:hAnsiTheme="minorHAnsi" w:cstheme="minorHAnsi"/>
          <w:sz w:val="28"/>
          <w:szCs w:val="28"/>
        </w:rPr>
        <w:instrText xml:space="preserve">" </w:instrText>
      </w:r>
      <w:r w:rsidR="007C2784" w:rsidRPr="00C7183C">
        <w:rPr>
          <w:rFonts w:asciiTheme="minorHAnsi" w:hAnsiTheme="minorHAnsi" w:cstheme="minorHAnsi"/>
          <w:b/>
          <w:bCs/>
          <w:color w:val="C45911" w:themeColor="accent2" w:themeShade="BF"/>
          <w:sz w:val="28"/>
          <w:szCs w:val="28"/>
        </w:rPr>
        <w:fldChar w:fldCharType="end"/>
      </w:r>
    </w:p>
    <w:p w14:paraId="535D48FF" w14:textId="77777777" w:rsidR="00DA7379" w:rsidRPr="00CB02F7" w:rsidRDefault="00DA7379" w:rsidP="00DA737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financial markets hold a crucial position in contemporary economies, functioning as indicators of economic well-being while also serving as platforms for investment, trading, and risk management. Over time, the Irish finance market, situated within the larger framework of global financial markets, has undergone significant expansion and evolution. In this dynamic landscape, the ability to accurately detect anomalies and forecast future market trends is of paramount importance for investors, policymakers, and financial institutions. Effective decision-making in the Irish finance market relies heavily on robust data-driven tools and techniques.</w:t>
      </w:r>
    </w:p>
    <w:p w14:paraId="3CC63687" w14:textId="77777777" w:rsidR="00DA7379" w:rsidRPr="00CB02F7" w:rsidRDefault="00DA7379" w:rsidP="00DA7379">
      <w:pPr>
        <w:spacing w:line="360" w:lineRule="auto"/>
        <w:jc w:val="both"/>
        <w:rPr>
          <w:rFonts w:asciiTheme="minorHAnsi" w:hAnsiTheme="minorHAnsi" w:cstheme="minorHAnsi"/>
          <w:sz w:val="23"/>
          <w:szCs w:val="23"/>
        </w:rPr>
      </w:pPr>
    </w:p>
    <w:p w14:paraId="1B26B55B" w14:textId="193751C4" w:rsidR="00DA7379" w:rsidRPr="00CB02F7" w:rsidRDefault="00DA7379" w:rsidP="00DA737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analysis has long been an essential component of financial market research, enabling the examination of historical data to uncover patterns, trends, and anomalies. Anomaly detection</w:t>
      </w:r>
      <w:r w:rsidR="008D7D20" w:rsidRPr="00CB02F7">
        <w:rPr>
          <w:rFonts w:asciiTheme="minorHAnsi" w:hAnsiTheme="minorHAnsi" w:cstheme="minorHAnsi"/>
          <w:sz w:val="23"/>
          <w:szCs w:val="23"/>
        </w:rPr>
        <w:t xml:space="preserve"> holds</w:t>
      </w:r>
      <w:r w:rsidRPr="00CB02F7">
        <w:rPr>
          <w:rFonts w:asciiTheme="minorHAnsi" w:hAnsiTheme="minorHAnsi" w:cstheme="minorHAnsi"/>
          <w:sz w:val="23"/>
          <w:szCs w:val="23"/>
        </w:rPr>
        <w:t xml:space="preserve"> significant relevance for early warning systems in risk management and fraud detection. Additionally, time series forecasting is fundamental for making informed investment decisions, optimizing portfolio strategies, and developing policies to navigate the volatile nature of financial markets.</w:t>
      </w:r>
    </w:p>
    <w:p w14:paraId="37083582" w14:textId="77777777" w:rsidR="00DA7379" w:rsidRPr="00CB02F7" w:rsidRDefault="00DA7379" w:rsidP="00DA7379">
      <w:pPr>
        <w:spacing w:line="360" w:lineRule="auto"/>
        <w:jc w:val="both"/>
        <w:rPr>
          <w:rFonts w:asciiTheme="minorHAnsi" w:hAnsiTheme="minorHAnsi" w:cstheme="minorHAnsi"/>
          <w:sz w:val="23"/>
          <w:szCs w:val="23"/>
        </w:rPr>
      </w:pPr>
    </w:p>
    <w:p w14:paraId="50F980B6" w14:textId="77777777" w:rsidR="00DA7379" w:rsidRPr="00CB02F7" w:rsidRDefault="00DA7379" w:rsidP="00DA737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developed by Taylor and Letham (2017), has gained popularity for its versatility in capturing various time series patterns and seasonality. This model, based on a decomposable time series with three main components - trend, seasonality, and holiday effects - has demonstrated remarkable success in forecasting applications across various domains. However, its performance in the specific context of the Irish finance market remains largely unexplored.</w:t>
      </w:r>
    </w:p>
    <w:p w14:paraId="0ECBA0B5" w14:textId="77777777" w:rsidR="00DA7379" w:rsidRPr="00CB02F7" w:rsidRDefault="00DA7379" w:rsidP="00DA7379">
      <w:pPr>
        <w:spacing w:line="360" w:lineRule="auto"/>
        <w:jc w:val="both"/>
        <w:rPr>
          <w:rFonts w:asciiTheme="minorHAnsi" w:hAnsiTheme="minorHAnsi" w:cstheme="minorHAnsi"/>
          <w:sz w:val="23"/>
          <w:szCs w:val="23"/>
        </w:rPr>
      </w:pPr>
    </w:p>
    <w:p w14:paraId="34E10A62" w14:textId="04BD6ADB" w:rsidR="00DA7379" w:rsidRPr="00CB02F7" w:rsidRDefault="00DA7379" w:rsidP="00DA737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highlight w:val="yellow"/>
        </w:rPr>
        <w:t xml:space="preserve">This thesis aims to bridge this gap by focusing on two key objectives. First, it seeks to evaluate the efficacy of the Prophet model in anomaly detection within the Irish finance market. Anomalies in financial time series can signal critical market events, such as economic crises or trading irregularities, and detecting them promptly can be a decisive factor in risk mitigation. Second, this research aims to assess the Prophet model's forecasting performance in the Irish finance market, </w:t>
      </w:r>
      <w:r w:rsidRPr="00CB02F7">
        <w:rPr>
          <w:rFonts w:asciiTheme="minorHAnsi" w:hAnsiTheme="minorHAnsi" w:cstheme="minorHAnsi"/>
          <w:sz w:val="23"/>
          <w:szCs w:val="23"/>
          <w:highlight w:val="yellow"/>
        </w:rPr>
        <w:lastRenderedPageBreak/>
        <w:t>offering insights into its potential applications for investors and financial institutions.</w:t>
      </w:r>
      <w:r w:rsidR="0084480C" w:rsidRPr="00CB02F7">
        <w:rPr>
          <w:rFonts w:asciiTheme="minorHAnsi" w:hAnsiTheme="minorHAnsi" w:cstheme="minorHAnsi"/>
          <w:sz w:val="23"/>
          <w:szCs w:val="23"/>
        </w:rPr>
        <w:t xml:space="preserve"> (</w:t>
      </w:r>
      <w:r w:rsidR="0084480C" w:rsidRPr="00CB02F7">
        <w:rPr>
          <w:rFonts w:asciiTheme="minorHAnsi" w:hAnsiTheme="minorHAnsi" w:cstheme="minorHAnsi"/>
          <w:sz w:val="23"/>
          <w:szCs w:val="23"/>
          <w:highlight w:val="green"/>
        </w:rPr>
        <w:t>rever com os meu objectivos</w:t>
      </w:r>
      <w:r w:rsidR="009D2F2A" w:rsidRPr="00CB02F7">
        <w:rPr>
          <w:rFonts w:asciiTheme="minorHAnsi" w:hAnsiTheme="minorHAnsi" w:cstheme="minorHAnsi"/>
          <w:sz w:val="23"/>
          <w:szCs w:val="23"/>
          <w:highlight w:val="green"/>
        </w:rPr>
        <w:t xml:space="preserve"> 1.2</w:t>
      </w:r>
      <w:r w:rsidR="0084480C" w:rsidRPr="00CB02F7">
        <w:rPr>
          <w:rFonts w:asciiTheme="minorHAnsi" w:hAnsiTheme="minorHAnsi" w:cstheme="minorHAnsi"/>
          <w:sz w:val="23"/>
          <w:szCs w:val="23"/>
          <w:highlight w:val="green"/>
        </w:rPr>
        <w:t>)</w:t>
      </w:r>
    </w:p>
    <w:p w14:paraId="38582825" w14:textId="77777777" w:rsidR="00DA7379" w:rsidRPr="00CB02F7" w:rsidRDefault="00DA7379" w:rsidP="00DA7379">
      <w:pPr>
        <w:spacing w:line="360" w:lineRule="auto"/>
        <w:jc w:val="both"/>
        <w:rPr>
          <w:rFonts w:asciiTheme="minorHAnsi" w:hAnsiTheme="minorHAnsi" w:cstheme="minorHAnsi"/>
          <w:sz w:val="23"/>
          <w:szCs w:val="23"/>
        </w:rPr>
      </w:pPr>
    </w:p>
    <w:p w14:paraId="2908E56A" w14:textId="77777777" w:rsidR="00DA7379" w:rsidRPr="00CB02F7" w:rsidRDefault="00DA7379" w:rsidP="00DA737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5555E268" w14:textId="77777777" w:rsidR="00DA7379" w:rsidRPr="00CB02F7" w:rsidRDefault="00DA7379" w:rsidP="00DA7379">
      <w:pPr>
        <w:spacing w:line="360" w:lineRule="auto"/>
        <w:jc w:val="both"/>
        <w:rPr>
          <w:rFonts w:asciiTheme="minorHAnsi" w:hAnsiTheme="minorHAnsi" w:cstheme="minorHAnsi"/>
          <w:sz w:val="23"/>
          <w:szCs w:val="23"/>
        </w:rPr>
      </w:pPr>
    </w:p>
    <w:p w14:paraId="0CF74C67" w14:textId="375E2A1F" w:rsidR="00DA7379" w:rsidRPr="00CB02F7" w:rsidRDefault="00DA7379" w:rsidP="00DA737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the following chapters, we will delve into the theoretical foundations of time series analysis and the Prophet model, followed by a comprehensive empirical analysis of the Irish finance market data. Through rigorous evaluation, this research </w:t>
      </w:r>
      <w:r w:rsidR="00BC066F" w:rsidRPr="00CB02F7">
        <w:rPr>
          <w:rFonts w:asciiTheme="minorHAnsi" w:hAnsiTheme="minorHAnsi" w:cstheme="minorHAnsi"/>
          <w:sz w:val="23"/>
          <w:szCs w:val="23"/>
        </w:rPr>
        <w:t>endeavours</w:t>
      </w:r>
      <w:r w:rsidRPr="00CB02F7">
        <w:rPr>
          <w:rFonts w:asciiTheme="minorHAnsi" w:hAnsiTheme="minorHAnsi" w:cstheme="minorHAnsi"/>
          <w:sz w:val="23"/>
          <w:szCs w:val="23"/>
        </w:rPr>
        <w:t xml:space="preserve"> to provide a nuanced understanding of the Prophet model's capabilities and limitations within the Irish financial landscape, ultimately aiding stakeholders in their pursuit of enhanced market intelligence.</w:t>
      </w:r>
    </w:p>
    <w:p w14:paraId="6FAEB88F" w14:textId="77777777" w:rsidR="00B86553" w:rsidRPr="00CB02F7" w:rsidRDefault="00B86553" w:rsidP="00D355BA">
      <w:pPr>
        <w:spacing w:line="360" w:lineRule="auto"/>
        <w:rPr>
          <w:rFonts w:asciiTheme="minorHAnsi" w:hAnsiTheme="minorHAnsi" w:cstheme="minorHAnsi"/>
          <w:b/>
          <w:bCs/>
          <w:sz w:val="23"/>
          <w:szCs w:val="23"/>
        </w:rPr>
      </w:pPr>
    </w:p>
    <w:p w14:paraId="26FD07A2" w14:textId="6031C064" w:rsidR="004A1014" w:rsidRPr="00CB02F7" w:rsidRDefault="004A1014" w:rsidP="00D355BA">
      <w:pPr>
        <w:spacing w:line="360" w:lineRule="auto"/>
        <w:rPr>
          <w:rFonts w:asciiTheme="minorHAnsi" w:hAnsiTheme="minorHAnsi" w:cstheme="minorHAnsi"/>
          <w:b/>
          <w:bCs/>
          <w:sz w:val="23"/>
          <w:szCs w:val="23"/>
        </w:rPr>
      </w:pPr>
      <w:bookmarkStart w:id="1" w:name="_Hlk145412979"/>
      <w:r w:rsidRPr="00CB02F7">
        <w:rPr>
          <w:rFonts w:asciiTheme="minorHAnsi" w:hAnsiTheme="minorHAnsi" w:cstheme="minorHAnsi"/>
          <w:b/>
          <w:bCs/>
          <w:sz w:val="23"/>
          <w:szCs w:val="23"/>
        </w:rPr>
        <w:t>1.1 Background and Motivation</w:t>
      </w:r>
    </w:p>
    <w:bookmarkEnd w:id="1"/>
    <w:p w14:paraId="541AABD7" w14:textId="77777777" w:rsidR="004A1014" w:rsidRPr="00CB02F7" w:rsidRDefault="004A1014"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1.2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Validate the Proposed Approach with Real-world Data on a comprehensive dataset comprising historical financial record. Through rigorous validation, researchers can ascertain the </w:t>
      </w:r>
      <w:r w:rsidRPr="00CB02F7">
        <w:rPr>
          <w:rFonts w:asciiTheme="minorHAnsi" w:hAnsiTheme="minorHAnsi" w:cstheme="minorHAnsi"/>
          <w:sz w:val="23"/>
          <w:szCs w:val="23"/>
        </w:rPr>
        <w:lastRenderedPageBreak/>
        <w:t>generalizability and practicality of the developed framework and assess its potential for real-world application in financial decision-making.</w:t>
      </w:r>
    </w:p>
    <w:p w14:paraId="0BF1D85F" w14:textId="0CBC8CA4"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1.3 Scope and Limitations</w:t>
      </w:r>
    </w:p>
    <w:p w14:paraId="057DFEF3" w14:textId="77777777" w:rsidR="003543F3" w:rsidRPr="00CB02F7" w:rsidRDefault="003543F3" w:rsidP="003543F3">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Scope:</w:t>
      </w:r>
    </w:p>
    <w:p w14:paraId="4DAA6540"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Finance.Yahoo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CB02F7" w:rsidRDefault="003543F3" w:rsidP="003543F3">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Limitations:</w:t>
      </w:r>
    </w:p>
    <w:p w14:paraId="62B2D797" w14:textId="61E1CBF0"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43F3">
      <w:pPr>
        <w:numPr>
          <w:ilvl w:val="0"/>
          <w:numId w:val="37"/>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77777777" w:rsidR="00B45005" w:rsidRPr="005C4A5E" w:rsidRDefault="00B45005" w:rsidP="00F25DC1">
      <w:pPr>
        <w:spacing w:line="360" w:lineRule="auto"/>
        <w:jc w:val="both"/>
        <w:rPr>
          <w:rFonts w:asciiTheme="minorHAnsi" w:hAnsiTheme="minorHAnsi" w:cstheme="minorHAnsi"/>
          <w:b/>
          <w:bCs/>
          <w:color w:val="C45911"/>
          <w:sz w:val="28"/>
          <w:szCs w:val="28"/>
        </w:rPr>
      </w:pPr>
      <w:r w:rsidRPr="005C4A5E">
        <w:rPr>
          <w:rFonts w:asciiTheme="minorHAnsi" w:hAnsiTheme="minorHAnsi" w:cstheme="minorHAnsi"/>
          <w:b/>
          <w:bCs/>
          <w:noProof/>
          <w:color w:val="C45911"/>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Pr="005C4A5E">
        <w:rPr>
          <w:rFonts w:asciiTheme="minorHAnsi" w:hAnsiTheme="minorHAnsi" w:cstheme="minorHAnsi"/>
          <w:b/>
          <w:bCs/>
          <w:color w:val="C45911"/>
          <w:sz w:val="28"/>
          <w:szCs w:val="28"/>
        </w:rPr>
        <w:t>2. Literature Review</w:t>
      </w:r>
    </w:p>
    <w:p w14:paraId="5FCBB5E8"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 For Time Series Forecasting Techniques</w:t>
      </w:r>
    </w:p>
    <w:p w14:paraId="1E9D3837" w14:textId="4A79F025"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2.1.1 Prophet Model</w:t>
      </w:r>
    </w:p>
    <w:p w14:paraId="1082646F"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Epidemiological Forecasting:</w:t>
      </w:r>
    </w:p>
    <w:p w14:paraId="7553B09E"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context of epidemiology, the Prophet model has been utilized for disease outbreak prediction. Khayyat et al. (2021) applied the Prophet model to predict COVID-19 outbreaks, demonstrating its effectiveness in time series forecasting of daily cases. Similarly, Mahmud (2020) conducted time series analysis of daily COVID-19 cases in Bangladesh using the Prophet model, highlighting its suitability for epidemiological data.</w:t>
      </w:r>
    </w:p>
    <w:p w14:paraId="26AB8361"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Environmental Forecasting:</w:t>
      </w:r>
    </w:p>
    <w:p w14:paraId="1CDBDBF5"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also been instrumental in environmental studies. Samal et al. (2019) employed the Prophet model for air pollution forecasting, demonstrating its effectiveness in predicting air quality based on historical data. Additionally, Gupta et al. (2022) used the Prophet model to forecast solar power generation, emphasizing its relevance in renewable energy applications.</w:t>
      </w:r>
    </w:p>
    <w:p w14:paraId="399216ED"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Forecasting:</w:t>
      </w:r>
    </w:p>
    <w:p w14:paraId="34866288"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markets often involve complex time series data, and the Prophet model has found applications in this domain as well. Fang et al. (2019) combined the Prophet model with LSTM and BPNN for forecasting financial markets, showcasing its adaptability in predicting stock prices. Mizuta et al. (2022) explored financial market instability and investment strategies using an agent-based model, highlighting the importance of accurate time series forecasting.</w:t>
      </w:r>
    </w:p>
    <w:p w14:paraId="227ECC7B"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Hybrid Forecasting Approaches:</w:t>
      </w:r>
    </w:p>
    <w:p w14:paraId="757752B0"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Researchers have also integrated the Prophet model with other techniques to enhance forecasting accuracy. Arslan (2022) developed a hybrid forecasting model combining LSTM and Prophet for energy consumption, demonstrating the potential for combining multiple methods to improve predictions. Additionally, Navratil and Kolkova (2019) decomposed and forecasted time series data in business economics using the Prophet model.</w:t>
      </w:r>
    </w:p>
    <w:p w14:paraId="7DAC1921" w14:textId="77777777"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Conclusion:</w:t>
      </w:r>
    </w:p>
    <w:p w14:paraId="0FC9BB58" w14:textId="4E4CF61B" w:rsidR="00A927CF" w:rsidRPr="00CB02F7" w:rsidRDefault="00A927CF"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conclusion, the Prophet model has emerged as a powerful tool for time series forecasting in various domains. Its flexibility, simplicity, and adaptability make it suitable for a wide range of applications, including epidemiological predictions, environmental forecasting, and financial market analysis. Researchers continue to explore and expand the capabilities of the Prophet model, making it an essential tool in the field of time series forecasting.</w:t>
      </w:r>
    </w:p>
    <w:p w14:paraId="250E6318" w14:textId="3DCE2484"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w:t>
      </w:r>
      <w:r w:rsidR="00A927CF" w:rsidRPr="00CB02F7">
        <w:rPr>
          <w:rFonts w:asciiTheme="minorHAnsi" w:hAnsiTheme="minorHAnsi" w:cstheme="minorHAnsi"/>
          <w:sz w:val="23"/>
          <w:szCs w:val="23"/>
        </w:rPr>
        <w:t>2</w:t>
      </w:r>
      <w:r w:rsidRPr="00CB02F7">
        <w:rPr>
          <w:rFonts w:asciiTheme="minorHAnsi" w:hAnsiTheme="minorHAnsi" w:cstheme="minorHAnsi"/>
          <w:sz w:val="23"/>
          <w:szCs w:val="23"/>
        </w:rPr>
        <w:t xml:space="preserve"> Statistical Time Series Model (ARIMA, SARIMA, GARCH)</w:t>
      </w:r>
    </w:p>
    <w:p w14:paraId="33FC5315" w14:textId="4D8AFB38" w:rsidR="00B45005" w:rsidRPr="00CB02F7" w:rsidRDefault="00B45005" w:rsidP="00F25DC1">
      <w:pPr>
        <w:spacing w:line="360" w:lineRule="auto"/>
        <w:jc w:val="both"/>
        <w:rPr>
          <w:rFonts w:asciiTheme="minorHAnsi" w:hAnsiTheme="minorHAnsi" w:cstheme="minorHAnsi"/>
          <w:i/>
          <w:iCs/>
          <w:sz w:val="23"/>
          <w:szCs w:val="23"/>
        </w:rPr>
      </w:pPr>
      <w:bookmarkStart w:id="2" w:name="_Hlk145343394"/>
      <w:r w:rsidRPr="00CB02F7">
        <w:rPr>
          <w:rFonts w:asciiTheme="minorHAnsi" w:hAnsiTheme="minorHAnsi" w:cstheme="minorHAnsi"/>
          <w:i/>
          <w:iCs/>
          <w:sz w:val="23"/>
          <w:szCs w:val="23"/>
        </w:rPr>
        <w:t>ARIMA and SARIMA Models:</w:t>
      </w:r>
    </w:p>
    <w:p w14:paraId="720C0B6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and SARIMA models are widely employed for univariate time series forecasting due to their simplicity and effectiveness in capturing various patterns.</w:t>
      </w:r>
    </w:p>
    <w:p w14:paraId="531EE9F4"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Makatjane and Moroke (2021) utilized SARIMA models to predict extreme daily regime shifts in the Johannesburg Stock Exchange All Share Index, highlighting the utility of SARIMA in capturing complex financial market dynamics (Makatjane &amp; Moroke, 2021).</w:t>
      </w:r>
    </w:p>
    <w:p w14:paraId="640206A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Adineh et al. (2021) emphasized the importance of data preprocessing in time series prediction using SARIMA, providing insights into improving forecasting accuracy through proper data preparation (Adineh et al., 2021).</w:t>
      </w:r>
    </w:p>
    <w:p w14:paraId="3CC5829E"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Sirisha et al. (2022) conducted a comparison study between ARIMA, SARIMA, and LSTM models, offering valuable insights into the relative performance of these models in profit prediction (Sirisha et al., 2022).</w:t>
      </w:r>
    </w:p>
    <w:p w14:paraId="0030B45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(2021) performed a comparative analysis between the LSTM network and ARIMA model, focusing on the forecasting of non-stationary financial time series, shedding light on the strengths and limitations of each model (Pandey, 2021).</w:t>
      </w:r>
    </w:p>
    <w:p w14:paraId="6783A91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et al. (2020) applied ARIMA models to financial time series in stocks, demonstrating the versatility of ARIMA in modeling and forecasting stock prices (Cheng et al., 2020).</w:t>
      </w:r>
    </w:p>
    <w:p w14:paraId="40FA299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(2022) used the ARIMA model to predict the NEPSE Index, showcasing the model's applicability in forecasting stock market indices (Maskey, 2022).</w:t>
      </w:r>
    </w:p>
    <w:p w14:paraId="5819D54D"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Zhang (2023) proposed a financial time series frequent pattern mining algorithm based on the ARIMA model, offering a unique perspective on extracting patterns in financial time series data (Zhang, 2023).</w:t>
      </w:r>
    </w:p>
    <w:p w14:paraId="7218D033"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GARCH Models:</w:t>
      </w:r>
    </w:p>
    <w:p w14:paraId="3CF81D94"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are widely used to capture volatility patterns in financial time series data.</w:t>
      </w:r>
    </w:p>
    <w:p w14:paraId="159383B8"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Khan et al. (2023) applied GARCH models to investigate the impact of the COVID-19 pandemic on financial market volatility, highlighting the importance of modeling volatility during crisis periods (Khan et al., 2023).</w:t>
      </w:r>
    </w:p>
    <w:p w14:paraId="5730F23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and Uddin (2022) hybridized the DCC-GARCH model with multivariate artificial neural networks (ANNs) to forecast multivariate financial time series, showcasing the versatility of GARCH in modeling correlations among financial assets (Fatima &amp; Uddin, 2022).</w:t>
      </w:r>
    </w:p>
    <w:p w14:paraId="0BC96062"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 (Nguyen et al., 2020).</w:t>
      </w:r>
    </w:p>
    <w:p w14:paraId="478343C0"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(2020) explored stylized facts of financial time series using GARCH and stochastic volatility models, contributing to our understanding of financial market dynamics (He, 2020).</w:t>
      </w:r>
    </w:p>
    <w:p w14:paraId="11CB06C7"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Aghabazaz et al. (2022) introduced a time-varying GARCH mixed-effects model for isolating high- and low-frequency volatility and co-volatility, emphasizing the flexibility of GARCH in capturing different volatility components (Aghabazaz et al., 2022).</w:t>
      </w:r>
    </w:p>
    <w:p w14:paraId="34CFB498"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F4FFCD1"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SARIMA, and GARCH models play crucial roles in forecasting financial time series. ARIMA and SARIMA models are suitable for capturing trend and seasonality patterns in univariate time series data, while GARCH models excel in modeling and forecasting volatility. Researchers and practitioners can choose these models based on their specific forecasting needs and the characteristics of the financial time series data.</w:t>
      </w:r>
    </w:p>
    <w:p w14:paraId="2103910D" w14:textId="77777777" w:rsidR="00D95A5A" w:rsidRPr="00CB02F7" w:rsidRDefault="00D95A5A"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2.1.3 Deep learning model (NeuralProphet, LSTM)</w:t>
      </w:r>
    </w:p>
    <w:p w14:paraId="5B6D23D4" w14:textId="3692CC7B"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lastRenderedPageBreak/>
        <w:t>NeuralProphet</w:t>
      </w:r>
    </w:p>
    <w:p w14:paraId="0504629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Time Series Forecasting with NeuralProphet:</w:t>
      </w:r>
    </w:p>
    <w:p w14:paraId="14472E3F"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NeuralProphet model, an extension of the popular Prophet model, has garnered interest due to its application in financial forecasting. Yang et al. (2018) proposed an intelligent and hybrid weighted fuzzy time series model based on empirical mode decomposition for financial markets forecasting. While they used a different approach, the hybrid concept aligns with the NeuralProphet's adaptability to different domains.</w:t>
      </w:r>
    </w:p>
    <w:p w14:paraId="09C5F63D"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Multivariate Forecasting:</w:t>
      </w:r>
    </w:p>
    <w:p w14:paraId="0A84435A"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Widiputra et al. (2021) introduced a multivariate CNN-LSTM model for predicting multiple parallel financial time series. Although they did not use NeuralProphet explicitly, their approach aligns with the idea of leveraging neural networks for multivariate financial forecasting, which is a hallmark of the NeuralProphet model.</w:t>
      </w:r>
    </w:p>
    <w:p w14:paraId="0F18883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Outlier Detection:</w:t>
      </w:r>
    </w:p>
    <w:p w14:paraId="3B2EB2D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financial time series, outlier detection is crucial. Loperfido (2020) presented a kurtosis-based projection pursuit method for outlier detection in financial time series. While they did not employ NeuralProphet, this study highlights the importance of preprocessing and identifying anomalies, which can complement NeuralProphet's forecasting capabilities.</w:t>
      </w:r>
    </w:p>
    <w:p w14:paraId="098FF4E5"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Time Series-to-Image Encoding:</w:t>
      </w:r>
    </w:p>
    <w:p w14:paraId="72B2A24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Barra et al. (2020) explored deep learning and time series-to-image encoding for financial forecasting. While they focused on a different approach, the use of deep learning in financial forecasting aligns with the capabilities of NeuralProphet in handling complex financial data.</w:t>
      </w:r>
    </w:p>
    <w:p w14:paraId="4A0924C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Short-Term Trend Prediction:</w:t>
      </w:r>
    </w:p>
    <w:p w14:paraId="5BD51181"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Özorhan et al. (2019) addressed short-term trend prediction in financial time series data. While their method differs from NeuralProphet, the concept of capturing short-term trends resonates with NeuralProphet's ability to capture daily patterns and seasonality in financial data.</w:t>
      </w:r>
    </w:p>
    <w:p w14:paraId="180D5D94"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Impact of COVID-19 on Financial Markets:</w:t>
      </w:r>
    </w:p>
    <w:p w14:paraId="53CBB6D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Sansa (2020) investigated the impact of COVID-19 on financial markets. Although this study did not use NeuralProphet, it underscores the relevance of timely and accurate forecasting tools in reacting to unforeseen events—a capability NeuralProphet can provide.</w:t>
      </w:r>
    </w:p>
    <w:p w14:paraId="4931C878"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New Entropic Measures:</w:t>
      </w:r>
    </w:p>
    <w:p w14:paraId="15E47B30"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Lerner (2023) introduced a new entropic measure for the causality of financial time series. While not directly related to NeuralProphet, this research emphasizes the importance of developing innovative metrics to enhance financial forecasting.</w:t>
      </w:r>
    </w:p>
    <w:p w14:paraId="7956A0DF"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66934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financial time series forecasting remains a dynamic field where innovation and adaptability are paramount. The NeuralProphet model, as an extension of the Prophet model, has shown promise in handling complex financial data. While the specific application of NeuralProphet in financial forecasting literature is limited, its capabilities align with the evolving needs of financial analysts and decision-makers. Researchers continue to explore and adapt neural forecasting models to capture the intricacies of financial markets, offering potential improvements in forecasting accuracy.</w:t>
      </w:r>
    </w:p>
    <w:bookmarkEnd w:id="2"/>
    <w:p w14:paraId="792E00C2"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LSTM</w:t>
      </w:r>
    </w:p>
    <w:p w14:paraId="74E0021E"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in Financial Time Series Forecasting:</w:t>
      </w:r>
    </w:p>
    <w:p w14:paraId="50BE2B9D"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use of LSTM models in financial time series forecasting has garnered significant attention. Researchers have explored various aspects of LSTM-based forecasting, including architecture, feature engineering, and performance evaluation.</w:t>
      </w:r>
    </w:p>
    <w:p w14:paraId="2A9C037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Multimodal Forecasting:</w:t>
      </w:r>
    </w:p>
    <w:p w14:paraId="3E3DFFD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Zhao et al. (2023) proposed a combination model, Adaboost-KNN-LSTM, for financial time series data prediction. While combining different models, LSTM serves as a crucial component, highlighting its effectiveness in multimodal forecasting.</w:t>
      </w:r>
    </w:p>
    <w:p w14:paraId="6B8CAE80"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GAN-Based Approaches:</w:t>
      </w:r>
    </w:p>
    <w:p w14:paraId="0F0F44B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Li et al. (2021) introduced GGM-GAN for financial time series prediction. Although this study incorporates GAN (Generative Adversarial Network), LSTM is utilized for the modeling part, emphasizing its role in capturing complex dependencies in financial data.</w:t>
      </w:r>
    </w:p>
    <w:p w14:paraId="57CBB64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Transaction Volume Estimation:</w:t>
      </w:r>
    </w:p>
    <w:p w14:paraId="3D1CE2E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Bozkan et al. (2023) focused on transaction volume estimation in financial markets using LSTM. This study demonstrates LSTM's ability to handle diverse financial data types, including transaction volumes.</w:t>
      </w:r>
    </w:p>
    <w:p w14:paraId="18390C8A"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Cryptocurrency and Portfolio Strategies:</w:t>
      </w:r>
    </w:p>
    <w:p w14:paraId="5FA2B71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Studies such as Zou et al. (2022) explored LSTM-based strategies for Bitcoin and gold investments, while Wang et al. (2021) applied LSTM to stock forecasting. These investigations emphasize LSTM's versatility in analyzing different financial assets and formulating investment strategies.</w:t>
      </w:r>
    </w:p>
    <w:p w14:paraId="0056C69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Optimization and Noise Reduction:</w:t>
      </w:r>
    </w:p>
    <w:p w14:paraId="1C0D9BD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Qian (2023) reviewed stock price prediction methods based on LSTM, highlighting its applications in optimizing trading strategies. Karimi Dastgerdi and Mercorelli (2022) investigated LSTM models with Kalman filtering for noise elimination, underscoring LSTM's adaptability to address real-world data challenges.</w:t>
      </w:r>
    </w:p>
    <w:p w14:paraId="51218E02"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Ensemble Approaches:</w:t>
      </w:r>
    </w:p>
    <w:p w14:paraId="0F51BC58"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et al. (2023) developed a deep learning ensemble model for financial time series forecasting, showcasing LSTM's role within ensemble frameworks.</w:t>
      </w:r>
    </w:p>
    <w:p w14:paraId="4DB338B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Incorporating News Sentiment:</w:t>
      </w:r>
    </w:p>
    <w:p w14:paraId="6F946A0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Ray et al. (2021) adopted a hybrid approach, combining Bayesian Structural Time Series with LSTM, to analyze the influence of news sentiment on stock price forecasting. This study demonstrates LSTM's integration with other methods to enhance predictive accuracy.</w:t>
      </w:r>
    </w:p>
    <w:p w14:paraId="2BB541D3"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Comparative Analysis:</w:t>
      </w:r>
    </w:p>
    <w:p w14:paraId="63AB120B"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Aryal et al. (2020) conducted a comparative analysis of deep learning models for multi-step financial time series prediction, highlighting LSTM's competitive performance among various architectures.</w:t>
      </w:r>
    </w:p>
    <w:p w14:paraId="34E01A65"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Market Analysis:</w:t>
      </w:r>
    </w:p>
    <w:p w14:paraId="14616BD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models have also been used in financial market analysis (Makarov et al., 2021; Ni et al., 2023). These studies underscore LSTM's application in solving classification problems and analyzing multidimensional time series data.</w:t>
      </w:r>
    </w:p>
    <w:p w14:paraId="7872ADBB" w14:textId="77777777" w:rsidR="00B45005" w:rsidRPr="00CB02F7" w:rsidRDefault="00B45005" w:rsidP="00B45005">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27FD99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become indispensable tools in financial time series forecasting and analysis. Researchers continue to explore their capabilities in modeling complex dependencies, handling diverse data types, and improving trading and investment strategies. As the field of financial data analysis evolves, LSTM models remain at the forefront of innovation, providing valuable insights and predictions for financial markets.</w:t>
      </w:r>
    </w:p>
    <w:p w14:paraId="5DCB5D08" w14:textId="77777777" w:rsidR="00B45005" w:rsidRPr="00CB02F7" w:rsidRDefault="00B45005" w:rsidP="00B45005">
      <w:pPr>
        <w:spacing w:line="360" w:lineRule="auto"/>
        <w:rPr>
          <w:rFonts w:asciiTheme="minorHAnsi" w:hAnsiTheme="minorHAnsi" w:cstheme="minorHAnsi"/>
          <w:sz w:val="23"/>
          <w:szCs w:val="23"/>
        </w:rPr>
      </w:pPr>
    </w:p>
    <w:p w14:paraId="5DBCDA50" w14:textId="77777777" w:rsidR="00B45005" w:rsidRPr="00CB02F7" w:rsidRDefault="00B45005" w:rsidP="00B45005">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2.2 For Anomaly Detection Approaches</w:t>
      </w:r>
    </w:p>
    <w:p w14:paraId="47D43894" w14:textId="24444281"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2.2.1 Prophet Model</w:t>
      </w:r>
    </w:p>
    <w:p w14:paraId="338B583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techniques using prophet model:</w:t>
      </w:r>
    </w:p>
    <w:p w14:paraId="03C2FBC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Model: A Robust Approach</w:t>
      </w:r>
    </w:p>
    <w:p w14:paraId="6A421965"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introduced by Taylor and Letham (2018), has gained prominence as a versatile framework for time series forecasting and anomaly detection. Its adaptability to missing data, incorporation of holiday effects, and handling of special events make it a valuable tool in identifying anomalies within temporal data.</w:t>
      </w:r>
    </w:p>
    <w:p w14:paraId="04D52D8F" w14:textId="77777777" w:rsidR="00497648" w:rsidRPr="00CB02F7" w:rsidRDefault="00497648" w:rsidP="00996860">
      <w:pPr>
        <w:spacing w:line="360" w:lineRule="auto"/>
        <w:jc w:val="both"/>
        <w:rPr>
          <w:rFonts w:asciiTheme="minorHAnsi" w:hAnsiTheme="minorHAnsi" w:cstheme="minorHAnsi"/>
          <w:sz w:val="23"/>
          <w:szCs w:val="23"/>
        </w:rPr>
      </w:pPr>
    </w:p>
    <w:p w14:paraId="01416FB7"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Graph Neural Networks for Financial Markets</w:t>
      </w:r>
    </w:p>
    <w:p w14:paraId="46676B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Costa (2023) proposed an innovative approach to anomaly detection in global financial markets using Graph Neural Networks (GNNs) and nonextensive entropy. This study underscores the importance of GNNs in capturing intricate relationships within financial data, contributing to effective anomaly detection.</w:t>
      </w:r>
    </w:p>
    <w:p w14:paraId="089DFF19" w14:textId="77777777" w:rsidR="00497648" w:rsidRPr="00CB02F7" w:rsidRDefault="00497648" w:rsidP="00996860">
      <w:pPr>
        <w:spacing w:line="360" w:lineRule="auto"/>
        <w:jc w:val="both"/>
        <w:rPr>
          <w:rFonts w:asciiTheme="minorHAnsi" w:hAnsiTheme="minorHAnsi" w:cstheme="minorHAnsi"/>
          <w:sz w:val="23"/>
          <w:szCs w:val="23"/>
        </w:rPr>
      </w:pPr>
    </w:p>
    <w:p w14:paraId="3050063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Darknet Markets and Anomalies</w:t>
      </w:r>
    </w:p>
    <w:p w14:paraId="090A9B23" w14:textId="61E16C3C"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Ursani et al. (2021) explored the impact of adverse events in darknet markets using anomaly detection techniques. By </w:t>
      </w:r>
      <w:r w:rsidR="000B53EB"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transaction data, the study demonstrates the efficacy of anomaly detection in identifying suspicious activities within darknet markets.</w:t>
      </w:r>
    </w:p>
    <w:p w14:paraId="76EE4190" w14:textId="77777777" w:rsidR="00497648" w:rsidRPr="00CB02F7" w:rsidRDefault="00497648" w:rsidP="00996860">
      <w:pPr>
        <w:spacing w:line="360" w:lineRule="auto"/>
        <w:jc w:val="both"/>
        <w:rPr>
          <w:rFonts w:asciiTheme="minorHAnsi" w:hAnsiTheme="minorHAnsi" w:cstheme="minorHAnsi"/>
          <w:sz w:val="23"/>
          <w:szCs w:val="23"/>
        </w:rPr>
      </w:pPr>
    </w:p>
    <w:p w14:paraId="2D5625D4"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Collusion Detection in Stock Markets</w:t>
      </w:r>
    </w:p>
    <w:p w14:paraId="5CF5FAE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Madurawe et al. (2021) introduced a collusion set detection method within the stock market context. Through graph clustering and anomaly detection, this research identifies potentially collusive behavior among market participants, highlighting the role of anomaly detection in preserving market integrity.</w:t>
      </w:r>
    </w:p>
    <w:p w14:paraId="63A63A71" w14:textId="77777777" w:rsidR="00497648" w:rsidRPr="00CB02F7" w:rsidRDefault="00497648" w:rsidP="00996860">
      <w:pPr>
        <w:spacing w:line="360" w:lineRule="auto"/>
        <w:jc w:val="both"/>
        <w:rPr>
          <w:rFonts w:asciiTheme="minorHAnsi" w:hAnsiTheme="minorHAnsi" w:cstheme="minorHAnsi"/>
          <w:sz w:val="23"/>
          <w:szCs w:val="23"/>
        </w:rPr>
      </w:pPr>
    </w:p>
    <w:p w14:paraId="7B1CDD6F"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in Financial Data</w:t>
      </w:r>
    </w:p>
    <w:p w14:paraId="1D67EA1B"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et al. (2021) conducted a comprehensive study on anomaly detection algorithms in financial data. Their work provides an extensive overview of techniques employed for identifying anomalies in financial datasets.</w:t>
      </w:r>
    </w:p>
    <w:p w14:paraId="368CCE2C" w14:textId="77777777" w:rsidR="00497648" w:rsidRPr="00CB02F7" w:rsidRDefault="00497648" w:rsidP="00996860">
      <w:pPr>
        <w:spacing w:line="360" w:lineRule="auto"/>
        <w:jc w:val="both"/>
        <w:rPr>
          <w:rFonts w:asciiTheme="minorHAnsi" w:hAnsiTheme="minorHAnsi" w:cstheme="minorHAnsi"/>
          <w:sz w:val="23"/>
          <w:szCs w:val="23"/>
        </w:rPr>
      </w:pPr>
    </w:p>
    <w:p w14:paraId="52CE48F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STAD-GAN: Unsupervised Anomaly Detection</w:t>
      </w:r>
    </w:p>
    <w:p w14:paraId="4ED1596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et al. (2022) presented an unsupervised anomaly detection method, STAD-GAN, designed for multivariate time series data. This approach demonstrates the effectiveness of generative adversarial networks in identifying anomalies within complex temporal datasets.</w:t>
      </w:r>
    </w:p>
    <w:p w14:paraId="505EECE7" w14:textId="77777777" w:rsidR="00497648" w:rsidRPr="00CB02F7" w:rsidRDefault="00497648" w:rsidP="00996860">
      <w:pPr>
        <w:spacing w:line="360" w:lineRule="auto"/>
        <w:jc w:val="both"/>
        <w:rPr>
          <w:rFonts w:asciiTheme="minorHAnsi" w:hAnsiTheme="minorHAnsi" w:cstheme="minorHAnsi"/>
          <w:sz w:val="23"/>
          <w:szCs w:val="23"/>
        </w:rPr>
      </w:pPr>
    </w:p>
    <w:p w14:paraId="64B32D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Local Anomaly Detection in Multivariate Time Series</w:t>
      </w:r>
    </w:p>
    <w:p w14:paraId="48EF757F"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Benkabou et al. (2021) proposed a local anomaly detection method based on temporal dependency using a Poisson model. Their research contributes to the development of techniques focused on detecting anomalies in multivariate time series data.</w:t>
      </w:r>
    </w:p>
    <w:p w14:paraId="257B52F1" w14:textId="77777777" w:rsidR="00497648" w:rsidRPr="00CB02F7" w:rsidRDefault="00497648" w:rsidP="00996860">
      <w:pPr>
        <w:spacing w:line="360" w:lineRule="auto"/>
        <w:jc w:val="both"/>
        <w:rPr>
          <w:rFonts w:asciiTheme="minorHAnsi" w:hAnsiTheme="minorHAnsi" w:cstheme="minorHAnsi"/>
          <w:sz w:val="23"/>
          <w:szCs w:val="23"/>
        </w:rPr>
      </w:pPr>
    </w:p>
    <w:p w14:paraId="0729BE2C"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Manipulation Detection in Cryptocurrency Markets</w:t>
      </w:r>
    </w:p>
    <w:p w14:paraId="6771508F"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Kampers et al. (2022) addressed manipulation detection in cryptocurrency markets, underscoring the importance of anomaly detection in maintaining the integrity of digital financial ecosystems.</w:t>
      </w:r>
    </w:p>
    <w:p w14:paraId="012C6F18" w14:textId="77777777" w:rsidR="00497648" w:rsidRPr="00CB02F7" w:rsidRDefault="00497648" w:rsidP="00996860">
      <w:pPr>
        <w:spacing w:line="360" w:lineRule="auto"/>
        <w:jc w:val="both"/>
        <w:rPr>
          <w:rFonts w:asciiTheme="minorHAnsi" w:hAnsiTheme="minorHAnsi" w:cstheme="minorHAnsi"/>
          <w:sz w:val="23"/>
          <w:szCs w:val="23"/>
        </w:rPr>
      </w:pPr>
    </w:p>
    <w:p w14:paraId="20AEA9D6"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and LSTM for Financial Forecasting</w:t>
      </w:r>
    </w:p>
    <w:p w14:paraId="67B64078"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et al. (2019) explored the combination of the Prophet model with Long Short-Term Memory (LSTM) networks for forecasting financial markets, specifically the Morgan Taiwan Index. This research showcases the integration of traditional and deep learning-based time series forecasting techniques.</w:t>
      </w:r>
    </w:p>
    <w:p w14:paraId="55D43D1B" w14:textId="77777777" w:rsidR="00497648" w:rsidRPr="00CB02F7" w:rsidRDefault="00497648" w:rsidP="00996860">
      <w:pPr>
        <w:spacing w:line="360" w:lineRule="auto"/>
        <w:jc w:val="both"/>
        <w:rPr>
          <w:rFonts w:asciiTheme="minorHAnsi" w:hAnsiTheme="minorHAnsi" w:cstheme="minorHAnsi"/>
          <w:sz w:val="23"/>
          <w:szCs w:val="23"/>
        </w:rPr>
      </w:pPr>
    </w:p>
    <w:p w14:paraId="4A39208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Detecting Illicit Financial Flow</w:t>
      </w:r>
    </w:p>
    <w:p w14:paraId="0CA2C91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Opeyemi et al. (2022) proposed a Gaussian multivariate anomaly detection model for detecting illicit financial flows. Their study highlights the relevance of anomaly detection in identifying suspicious financial activities.</w:t>
      </w:r>
    </w:p>
    <w:p w14:paraId="5C087714" w14:textId="77777777" w:rsidR="00497648" w:rsidRPr="00CB02F7" w:rsidRDefault="00497648" w:rsidP="00996860">
      <w:pPr>
        <w:spacing w:line="360" w:lineRule="auto"/>
        <w:jc w:val="both"/>
        <w:rPr>
          <w:rFonts w:asciiTheme="minorHAnsi" w:hAnsiTheme="minorHAnsi" w:cstheme="minorHAnsi"/>
          <w:sz w:val="23"/>
          <w:szCs w:val="23"/>
        </w:rPr>
      </w:pPr>
    </w:p>
    <w:p w14:paraId="4BCD154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Real-Time Anomaly Detection Using Facebook Prophet</w:t>
      </w:r>
    </w:p>
    <w:p w14:paraId="15B71F6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Nithish et al. (2021) applied the Facebook Prophet method to real-time anomaly detection. This research emphasizes the practicality of the Prophet model in monitoring and flagging anomalies in time series data streams.</w:t>
      </w:r>
    </w:p>
    <w:p w14:paraId="2D3CE353" w14:textId="77777777" w:rsidR="00497648" w:rsidRPr="00CB02F7" w:rsidRDefault="00497648" w:rsidP="00996860">
      <w:pPr>
        <w:spacing w:line="360" w:lineRule="auto"/>
        <w:jc w:val="both"/>
        <w:rPr>
          <w:rFonts w:asciiTheme="minorHAnsi" w:hAnsiTheme="minorHAnsi" w:cstheme="minorHAnsi"/>
          <w:sz w:val="23"/>
          <w:szCs w:val="23"/>
        </w:rPr>
      </w:pPr>
    </w:p>
    <w:p w14:paraId="13E9BB6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Conclusion</w:t>
      </w:r>
    </w:p>
    <w:p w14:paraId="34F8DC26" w14:textId="08C60BA6"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anomaly detection in time series data is a critical field with applications spanning multiple domains. The Prophet model, along with emerging techniques such as graph neural networks, generative adversarial networks, and local anomaly detection methods, contributes to the growing arsenal of tools for identifying anomalies in temporal data. These advancements are crucial for maintaining the integrity and security of various systems and datasets.</w:t>
      </w:r>
    </w:p>
    <w:p w14:paraId="13472365" w14:textId="77777777" w:rsidR="00497648" w:rsidRPr="00CB02F7" w:rsidRDefault="00497648" w:rsidP="00996860">
      <w:pPr>
        <w:spacing w:line="360" w:lineRule="auto"/>
        <w:jc w:val="both"/>
        <w:rPr>
          <w:rFonts w:asciiTheme="minorHAnsi" w:hAnsiTheme="minorHAnsi" w:cstheme="minorHAnsi"/>
          <w:sz w:val="23"/>
          <w:szCs w:val="23"/>
        </w:rPr>
      </w:pPr>
    </w:p>
    <w:p w14:paraId="31102A2C" w14:textId="52E51966"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9A1879" w:rsidRPr="00CB02F7">
        <w:rPr>
          <w:rFonts w:asciiTheme="minorHAnsi" w:hAnsiTheme="minorHAnsi" w:cstheme="minorHAnsi"/>
          <w:sz w:val="23"/>
          <w:szCs w:val="23"/>
        </w:rPr>
        <w:t>2</w:t>
      </w:r>
      <w:r w:rsidRPr="00CB02F7">
        <w:rPr>
          <w:rFonts w:asciiTheme="minorHAnsi" w:hAnsiTheme="minorHAnsi" w:cstheme="minorHAnsi"/>
          <w:sz w:val="23"/>
          <w:szCs w:val="23"/>
        </w:rPr>
        <w:t xml:space="preserve"> Ensemble Anomaly Detection (Isolation Forest)</w:t>
      </w:r>
    </w:p>
    <w:p w14:paraId="542E9E2B"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introduced by Liu et al. (2008) as a machine learning-based anomaly detection technique, has gained popularity for its effectiveness in isolating anomalies within complex datasets. This literature review explores the application of the Isolation Forest model in financial markets and related fields.</w:t>
      </w:r>
    </w:p>
    <w:p w14:paraId="3531FA24" w14:textId="3A0C3918"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Foundations of Isolation Forest</w:t>
      </w:r>
    </w:p>
    <w:p w14:paraId="551BE15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algorithm, originally proposed by Liu et al. (2008), is based on the principle that anomalies are rare and tend to have shorter paths in a binary tree structure. This approach offers several advantages for anomaly detection:</w:t>
      </w:r>
    </w:p>
    <w:p w14:paraId="74B01B36"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Efficiency: The Isolation Forest model is computationally efficient, making it suitable for large-scale datasets (Liu et al., 2008).</w:t>
      </w:r>
    </w:p>
    <w:p w14:paraId="2310D3F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Scalability: It is capable of handling high-dimensional data effectively (Liu et al., 2008).</w:t>
      </w:r>
    </w:p>
    <w:p w14:paraId="1BE3752F" w14:textId="01F71BCC"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001344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Financial Fraud Detection: Kumar et al. (2021) applied the Isolation Forest algorithm to detect financial fraud in plastic payment card transactions, showcasing its effectiveness in identifying anomalous transactions.</w:t>
      </w:r>
    </w:p>
    <w:p w14:paraId="3436D85E" w14:textId="240AB37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Stock Market Anomaly Detection: Isolation Forest has been utilized for anomaly detection in stock market data (Wang et al., 2023; Holmér, 2019). These studies highlight its potential to identify unusual trading </w:t>
      </w:r>
      <w:r w:rsidR="00CB7128"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and market irregularities.</w:t>
      </w:r>
    </w:p>
    <w:p w14:paraId="16427A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Cryptocurrency Price Analysis: Researchers have employed Isolation Forest for predicting and detecting anomalies in cryptocurrency price data (Tanwar &amp; Kumar, 2022; Priyanto et al., 2021).</w:t>
      </w:r>
    </w:p>
    <w:p w14:paraId="0F62485C" w14:textId="286AF668"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Beyond Financial Markets</w:t>
      </w:r>
    </w:p>
    <w:p w14:paraId="487EAC5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versatility of the Isolation Forest model extends beyond financial markets, as it has found applications in various domains:</w:t>
      </w:r>
    </w:p>
    <w:p w14:paraId="6BD6C6A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IoT Security: AbuAlghanam et al. (2022) introduced a fusion-based anomaly detection system for the Internet of Things (IoT), leveraging a modified Isolation Forest algorithm to enhance IoT security.</w:t>
      </w:r>
    </w:p>
    <w:p w14:paraId="7404C213"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Monitoring: Li et al. (2021) proposed a similarity-measured Isolation Forest for anomaly detection in machine monitoring data, underlining its applicability in industrial settings.</w:t>
      </w:r>
    </w:p>
    <w:p w14:paraId="20F6BC0A" w14:textId="2FD9566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Comparative Studies</w:t>
      </w:r>
    </w:p>
    <w:p w14:paraId="34989DAE"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Several studies have compared the Isolation Forest model with other anomaly detection methods:</w:t>
      </w:r>
    </w:p>
    <w:p w14:paraId="5DE5F214"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Smolen and Benova (2023) conducted a comparative analysis between Isolation Forest and autoencoders for network anomaly detection.</w:t>
      </w:r>
    </w:p>
    <w:p w14:paraId="5984C93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 et al. (2021) performed a comparative study between Isolation Forest and LOF (Local Outlier Factor) in data mining applications.</w:t>
      </w:r>
    </w:p>
    <w:p w14:paraId="0DCF971C" w14:textId="3FD5B7EA"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Future Directions and Challenges</w:t>
      </w:r>
    </w:p>
    <w:p w14:paraId="6FE4D3C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While the Isolation Forest model has demonstrated its effectiveness in anomaly detection across various domains, ongoing research is needed to address specific challenges, such as parameter </w:t>
      </w:r>
      <w:r w:rsidRPr="00CB02F7">
        <w:rPr>
          <w:rFonts w:asciiTheme="minorHAnsi" w:hAnsiTheme="minorHAnsi" w:cstheme="minorHAnsi"/>
          <w:sz w:val="23"/>
          <w:szCs w:val="23"/>
        </w:rPr>
        <w:lastRenderedPageBreak/>
        <w:t>tuning and interpretability. Furthermore, combining Isolation Forest with other machine learning techniques, such as LSTM autoencoders (Priyanto et al., 2021), offers exciting opportunities for improving anomaly detection in financial markets and beyond.</w:t>
      </w:r>
    </w:p>
    <w:p w14:paraId="64A7D767"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5FF726C"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has proven to be a highly effective tool for identifying anomalies in various fields, ranging from financial markets to IoT security and machine monitoring. Its efficiency and scalability, coupled with its capability to detect anomalies even in complex, high-dimensional datasets, make it a preferred choice for both researchers and professionals. As technology continues to advance, it is likely that the Isolation Forest and similar anomaly detection methods will continue to be essential for maintaining the security and reliability of financial systems and other critical applications.</w:t>
      </w:r>
    </w:p>
    <w:p w14:paraId="03D55136" w14:textId="7975B145"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605D04" w:rsidRPr="00CB02F7">
        <w:rPr>
          <w:rFonts w:asciiTheme="minorHAnsi" w:hAnsiTheme="minorHAnsi" w:cstheme="minorHAnsi"/>
          <w:sz w:val="23"/>
          <w:szCs w:val="23"/>
        </w:rPr>
        <w:t>3</w:t>
      </w:r>
      <w:r w:rsidRPr="00CB02F7">
        <w:rPr>
          <w:rFonts w:asciiTheme="minorHAnsi" w:hAnsiTheme="minorHAnsi" w:cstheme="minorHAnsi"/>
          <w:sz w:val="23"/>
          <w:szCs w:val="23"/>
        </w:rPr>
        <w:t xml:space="preserve"> Support Vector Machine Anomaly Detection (One-Class SVM)</w:t>
      </w:r>
    </w:p>
    <w:p w14:paraId="29992C08" w14:textId="3AB5EF9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Brief Overview</w:t>
      </w:r>
    </w:p>
    <w:p w14:paraId="743AF736" w14:textId="331EABEA"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One-Class SVM, introduced by Schölkopf et al. (2001), stands out for its ability to detect outliers in unimodal datasets. In the context of financial markets, it has been widely applied to identify extreme pricing anomalies (Chan, 2022).</w:t>
      </w:r>
    </w:p>
    <w:p w14:paraId="22C7A36D"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5FD54FE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learning methods, including the One-Class SVM, have found diverse applications in financial markets. Stojanović et al. (2021) explored machine learning for fraud detection in fintech applications, demonstrating the effectiveness of these methods in detecting fraudulent transactions. Röder and Mueller (2020) focused on anomaly detection in market data structures, showcasing the applicability of machine learning algorithms to identify irregularities in financial data.</w:t>
      </w:r>
    </w:p>
    <w:p w14:paraId="15666F4A" w14:textId="77777777" w:rsidR="00B45005" w:rsidRPr="00CB02F7" w:rsidRDefault="00B45005" w:rsidP="00996860">
      <w:pPr>
        <w:spacing w:line="360" w:lineRule="auto"/>
        <w:jc w:val="both"/>
        <w:rPr>
          <w:rFonts w:asciiTheme="minorHAnsi" w:hAnsiTheme="minorHAnsi" w:cstheme="minorHAnsi"/>
          <w:sz w:val="23"/>
          <w:szCs w:val="23"/>
        </w:rPr>
      </w:pPr>
    </w:p>
    <w:p w14:paraId="15C829BA"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3AF56EC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Despite significant progress, challenges persist in anomaly detection within financial markets. High-frequency trading data poses unique challenges due to its volume and velocity, requiring scalable solutions. Moreover, the detection of market manipulation and subtle anomalies remains an ongoing research area (Li et al., 2023).</w:t>
      </w:r>
    </w:p>
    <w:p w14:paraId="74A6C611" w14:textId="77777777" w:rsidR="00B45005" w:rsidRPr="00CB02F7" w:rsidRDefault="00B45005" w:rsidP="00996860">
      <w:pPr>
        <w:spacing w:line="360" w:lineRule="auto"/>
        <w:jc w:val="both"/>
        <w:rPr>
          <w:rFonts w:asciiTheme="minorHAnsi" w:hAnsiTheme="minorHAnsi" w:cstheme="minorHAnsi"/>
          <w:sz w:val="23"/>
          <w:szCs w:val="23"/>
        </w:rPr>
      </w:pPr>
    </w:p>
    <w:p w14:paraId="3D095FDB"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2BAF1AC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methods, including the One-Class SVM model, have become indispensable in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E7DAC7D" w14:textId="77777777" w:rsidR="00066DDF" w:rsidRPr="00CB02F7" w:rsidRDefault="00066DDF" w:rsidP="00996860">
      <w:pPr>
        <w:spacing w:line="360" w:lineRule="auto"/>
        <w:jc w:val="both"/>
        <w:rPr>
          <w:rFonts w:asciiTheme="minorHAnsi" w:hAnsiTheme="minorHAnsi" w:cstheme="minorHAnsi"/>
          <w:b/>
          <w:bCs/>
          <w:sz w:val="23"/>
          <w:szCs w:val="23"/>
        </w:rPr>
      </w:pPr>
    </w:p>
    <w:p w14:paraId="6F2937C3" w14:textId="77777777" w:rsidR="00066DDF" w:rsidRPr="00CB02F7" w:rsidRDefault="00066DDF"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2.3.4 Deep learning model (NeuralProphet, LSTM)</w:t>
      </w:r>
    </w:p>
    <w:p w14:paraId="125428C4" w14:textId="664F1F09"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NeuralProphet</w:t>
      </w:r>
      <w:r w:rsidRPr="00CB02F7">
        <w:rPr>
          <w:rFonts w:asciiTheme="minorHAnsi" w:hAnsiTheme="minorHAnsi" w:cstheme="minorHAnsi"/>
          <w:sz w:val="23"/>
          <w:szCs w:val="23"/>
        </w:rPr>
        <w:br/>
        <w:t>A Brief Overview</w:t>
      </w:r>
    </w:p>
    <w:p w14:paraId="41ACA9D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NeuralProphet model, introduced by Johnson et al. (2020), represents a notable example of machine learning techniques applied to time series data, which is prevalent in financial markets.</w:t>
      </w:r>
    </w:p>
    <w:p w14:paraId="17FB7CC3" w14:textId="77777777" w:rsidR="00B45005" w:rsidRPr="00CB02F7" w:rsidRDefault="00B45005" w:rsidP="00996860">
      <w:pPr>
        <w:spacing w:line="360" w:lineRule="auto"/>
        <w:jc w:val="both"/>
        <w:rPr>
          <w:rFonts w:asciiTheme="minorHAnsi" w:hAnsiTheme="minorHAnsi" w:cstheme="minorHAnsi"/>
          <w:sz w:val="23"/>
          <w:szCs w:val="23"/>
        </w:rPr>
      </w:pPr>
    </w:p>
    <w:p w14:paraId="25EE0368"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370579F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learning methods, including the NeuralProphet model, have found diverse applications in financial markets. Chan (2022) proposed "DeepTrust," a framework for explaining extreme pricing anomalies, showcasing the use of deep learning in understanding financial anomalies. Stojanović et al. (2021) employed machine learning for fraud detection in fintech applications, emphasizing the importance of anomaly detection in safeguarding financial transactions.</w:t>
      </w:r>
    </w:p>
    <w:p w14:paraId="6824894A" w14:textId="77777777" w:rsidR="00B45005" w:rsidRPr="00CB02F7" w:rsidRDefault="00B45005" w:rsidP="00996860">
      <w:pPr>
        <w:spacing w:line="360" w:lineRule="auto"/>
        <w:jc w:val="both"/>
        <w:rPr>
          <w:rFonts w:asciiTheme="minorHAnsi" w:hAnsiTheme="minorHAnsi" w:cstheme="minorHAnsi"/>
          <w:sz w:val="23"/>
          <w:szCs w:val="23"/>
        </w:rPr>
      </w:pPr>
    </w:p>
    <w:p w14:paraId="5CB3BB31"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lastRenderedPageBreak/>
        <w:t>Challenges and Future Directions</w:t>
      </w:r>
    </w:p>
    <w:p w14:paraId="7621226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Despite the promising results, challenges persist in anomaly detection within financial markets. High-frequency trading data presents unique challenges due to its volume and speed, necessitating scalable solutions. Additionally, the detection of market manipulation and subtle anomalies remains an ongoing research area (Li et al., 2023).</w:t>
      </w:r>
    </w:p>
    <w:p w14:paraId="70330225" w14:textId="77777777" w:rsidR="00B45005" w:rsidRPr="00CB02F7" w:rsidRDefault="00B45005" w:rsidP="00B45005">
      <w:pPr>
        <w:spacing w:line="360" w:lineRule="auto"/>
        <w:rPr>
          <w:rFonts w:asciiTheme="minorHAnsi" w:hAnsiTheme="minorHAnsi" w:cstheme="minorHAnsi"/>
          <w:sz w:val="23"/>
          <w:szCs w:val="23"/>
        </w:rPr>
      </w:pPr>
    </w:p>
    <w:p w14:paraId="6FE62F2A"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CAC43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anomaly detection methods, including advanced machine learning models like the NeuralProphet model, play a pivotal role in preserving the integrity of financial markets. These methods offer robust solutions to identify extreme pricing anomalies, fraudulent activities, and market irregularities. As financial markets continue to evolve, further advancements in machine learning techniques are expected to contribute to more effective anomaly detection and risk management.</w:t>
      </w:r>
    </w:p>
    <w:p w14:paraId="27A5D52C" w14:textId="77777777" w:rsidR="00B45005" w:rsidRPr="00CB02F7" w:rsidRDefault="00B45005" w:rsidP="008803B9">
      <w:pPr>
        <w:spacing w:line="360" w:lineRule="auto"/>
        <w:jc w:val="both"/>
        <w:rPr>
          <w:rFonts w:asciiTheme="minorHAnsi" w:hAnsiTheme="minorHAnsi" w:cstheme="minorHAnsi"/>
          <w:sz w:val="23"/>
          <w:szCs w:val="23"/>
        </w:rPr>
      </w:pPr>
    </w:p>
    <w:p w14:paraId="1FEFCCD5"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LSTM</w:t>
      </w:r>
    </w:p>
    <w:p w14:paraId="4D91C4AB"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An Overview</w:t>
      </w:r>
    </w:p>
    <w:p w14:paraId="72A1217F" w14:textId="0CA887B6"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models, a type of recurrent neural network (RNN), have gained popularity for their ability to capture sequential dependencies in time series data. LSTM's ability to model long-term dependencies makes it well-suited for anomaly detection in financial time series.</w:t>
      </w:r>
    </w:p>
    <w:p w14:paraId="2A8F0471" w14:textId="77777777" w:rsidR="00B45005" w:rsidRPr="00CB02F7" w:rsidRDefault="00B45005" w:rsidP="008803B9">
      <w:pPr>
        <w:spacing w:line="360" w:lineRule="auto"/>
        <w:jc w:val="both"/>
        <w:rPr>
          <w:rFonts w:asciiTheme="minorHAnsi" w:hAnsiTheme="minorHAnsi" w:cstheme="minorHAnsi"/>
          <w:sz w:val="23"/>
          <w:szCs w:val="23"/>
        </w:rPr>
      </w:pPr>
    </w:p>
    <w:p w14:paraId="4BAA2DE7"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5AAFE25D"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learning models, especially LSTM-based approaches, have found diverse applications in financial markets. For instance, Ahmed et al. (2017) applied anomaly detection on big data in financial markets using LSTM, demonstrating its effectiveness in identifying unusual market behaviors. Similarly, Mitiche et al. (2021) utilized LSTM auto-encoders for data-driven anomaly detection in high-voltage transformer bushings.</w:t>
      </w:r>
    </w:p>
    <w:p w14:paraId="288BF5C2" w14:textId="77777777" w:rsidR="00B45005" w:rsidRPr="00CB02F7" w:rsidRDefault="00B45005" w:rsidP="008803B9">
      <w:pPr>
        <w:spacing w:line="360" w:lineRule="auto"/>
        <w:jc w:val="both"/>
        <w:rPr>
          <w:rFonts w:asciiTheme="minorHAnsi" w:hAnsiTheme="minorHAnsi" w:cstheme="minorHAnsi"/>
          <w:sz w:val="23"/>
          <w:szCs w:val="23"/>
        </w:rPr>
      </w:pPr>
    </w:p>
    <w:p w14:paraId="1C5FE381"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25A77F0B"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Challenges in anomaly detection in financial markets with LSTM models include handling high-frequency trading data, model scalability, and detecting subtle market manipulations. Ongoing research, such as Feng et al. (2021), explores unsupervised anomaly detection techniques to address these challenges.</w:t>
      </w:r>
    </w:p>
    <w:p w14:paraId="25C17ECC" w14:textId="77777777" w:rsidR="00B45005" w:rsidRPr="00CB02F7" w:rsidRDefault="00B45005" w:rsidP="008803B9">
      <w:pPr>
        <w:spacing w:line="360" w:lineRule="auto"/>
        <w:jc w:val="both"/>
        <w:rPr>
          <w:rFonts w:asciiTheme="minorHAnsi" w:hAnsiTheme="minorHAnsi" w:cstheme="minorHAnsi"/>
          <w:sz w:val="23"/>
          <w:szCs w:val="23"/>
        </w:rPr>
      </w:pPr>
    </w:p>
    <w:p w14:paraId="0B2A1BA0"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9726F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emerged as valuable tools for anomaly detection in financial markets due to their ability to model complex temporal dependencies. These models have demonstrated effectiveness in detecting anomalies in various financial datasets, contributing to market stability and security. As financial markets continue to evolve, further research and advancements in LSTM-based anomaly detection methods are expected.</w:t>
      </w:r>
    </w:p>
    <w:p w14:paraId="3A432740" w14:textId="77777777" w:rsidR="00B45005" w:rsidRPr="00CB02F7" w:rsidRDefault="00B45005" w:rsidP="00D355BA">
      <w:pPr>
        <w:spacing w:line="360" w:lineRule="auto"/>
        <w:rPr>
          <w:rFonts w:asciiTheme="minorHAnsi" w:hAnsiTheme="minorHAnsi" w:cstheme="minorHAnsi"/>
          <w:b/>
          <w:bCs/>
          <w:color w:val="C45911" w:themeColor="accent2" w:themeShade="BF"/>
          <w:sz w:val="23"/>
          <w:szCs w:val="23"/>
        </w:rPr>
      </w:pPr>
    </w:p>
    <w:p w14:paraId="20C66F51" w14:textId="58384ADC" w:rsidR="004A1014" w:rsidRPr="005C4A5E" w:rsidRDefault="007D546B" w:rsidP="00D355BA">
      <w:pPr>
        <w:spacing w:line="360" w:lineRule="auto"/>
        <w:rPr>
          <w:rFonts w:asciiTheme="minorHAnsi" w:hAnsiTheme="minorHAnsi" w:cstheme="minorHAnsi"/>
          <w:b/>
          <w:bCs/>
          <w:color w:val="C45911" w:themeColor="accent2" w:themeShade="BF"/>
          <w:sz w:val="28"/>
          <w:szCs w:val="28"/>
        </w:rPr>
      </w:pPr>
      <w:r w:rsidRPr="005C4A5E">
        <w:rPr>
          <w:rFonts w:asciiTheme="minorHAnsi" w:hAnsiTheme="minorHAnsi" w:cstheme="minorHAnsi"/>
          <w:b/>
          <w:bCs/>
          <w:color w:val="C45911" w:themeColor="accent2" w:themeShade="BF"/>
          <w:sz w:val="28"/>
          <w:szCs w:val="28"/>
        </w:rPr>
        <w:t xml:space="preserve">3. </w:t>
      </w:r>
      <w:r w:rsidR="004A1014" w:rsidRPr="005C4A5E">
        <w:rPr>
          <w:rFonts w:asciiTheme="minorHAnsi" w:hAnsiTheme="minorHAnsi" w:cstheme="minorHAnsi"/>
          <w:b/>
          <w:bCs/>
          <w:color w:val="C45911" w:themeColor="accent2" w:themeShade="BF"/>
          <w:sz w:val="28"/>
          <w:szCs w:val="28"/>
        </w:rPr>
        <w:t>Data Collection and Preprocessing</w:t>
      </w:r>
    </w:p>
    <w:p w14:paraId="77A94CE4"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Concept of Using Indices for Time Series and Anomaly Detection:</w:t>
      </w:r>
    </w:p>
    <w:p w14:paraId="26A16785" w14:textId="30B09634"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Baseline for Comparison: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S&amp;P 500 frequently acts as a standard to gauge the performance of the United States stock market. When contrasting the performance of an asset or portfolio with the relevant index, it </w:t>
      </w:r>
      <w:r w:rsidR="00721375" w:rsidRPr="00CB02F7">
        <w:rPr>
          <w:rFonts w:asciiTheme="minorHAnsi" w:hAnsiTheme="minorHAnsi" w:cstheme="minorHAnsi"/>
          <w:sz w:val="23"/>
          <w:szCs w:val="23"/>
        </w:rPr>
        <w:lastRenderedPageBreak/>
        <w:t xml:space="preserve">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Pattern Identification: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Volatility Assessment: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Sector or Market-Wide Anomaly Detection: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62EEEF3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Noise Reduction: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Diversification: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Historical Context: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lastRenderedPageBreak/>
        <w:t xml:space="preserve">Benchmarking: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Market Sentiment Insight: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CB02F7">
        <w:rPr>
          <w:rFonts w:asciiTheme="minorHAnsi" w:eastAsia="Times New Roman" w:hAnsiTheme="minorHAnsi" w:cstheme="minorHAnsi"/>
          <w:color w:val="1F1F1F"/>
          <w:kern w:val="0"/>
          <w:sz w:val="23"/>
          <w:szCs w:val="23"/>
          <w:lang w:eastAsia="en-GB"/>
        </w:rPr>
        <w:t xml:space="preserve">Risk Management: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use of stock market indices in time series analysis and anomaly detection provides structure and efficiency for monitoring and </w:t>
      </w:r>
      <w:r w:rsidR="00D13858"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market </w:t>
      </w:r>
      <w:r w:rsidR="00D13858" w:rsidRPr="00CB02F7">
        <w:rPr>
          <w:rFonts w:asciiTheme="minorHAnsi" w:hAnsiTheme="minorHAnsi" w:cstheme="minorHAnsi"/>
          <w:sz w:val="23"/>
          <w:szCs w:val="23"/>
        </w:rPr>
        <w:t>behaviour</w:t>
      </w:r>
      <w:r w:rsidRPr="00CB02F7">
        <w:rPr>
          <w:rFonts w:asciiTheme="minorHAnsi" w:hAnsiTheme="minorHAnsi" w:cstheme="minorHAnsi"/>
          <w:sz w:val="23"/>
          <w:szCs w:val="23"/>
        </w:rPr>
        <w:t>. It offers historical context, reduces noise, and allows for the identification of anomalies that can affect the broader market or specific market segments, aiding investors, analysts, and risk managers in making informed decisions.</w:t>
      </w:r>
    </w:p>
    <w:p w14:paraId="224CD7F1" w14:textId="77777777" w:rsidR="00AF6506" w:rsidRPr="00CB02F7" w:rsidRDefault="00AF6506" w:rsidP="00D355BA">
      <w:pPr>
        <w:spacing w:line="360" w:lineRule="auto"/>
        <w:rPr>
          <w:rFonts w:asciiTheme="minorHAnsi" w:hAnsiTheme="minorHAnsi" w:cstheme="minorHAnsi"/>
          <w:b/>
          <w:bCs/>
          <w:sz w:val="23"/>
          <w:szCs w:val="23"/>
        </w:rPr>
      </w:pPr>
    </w:p>
    <w:p w14:paraId="62EE9F58" w14:textId="5E1D3A27"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16D848F3" w14:textId="101B5909" w:rsidR="00F66799" w:rsidRPr="00CB02F7" w:rsidRDefault="00F66799"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 xml:space="preserve">All </w:t>
      </w:r>
      <w:r w:rsidR="00720103" w:rsidRPr="00CB02F7">
        <w:rPr>
          <w:rFonts w:asciiTheme="minorHAnsi" w:hAnsiTheme="minorHAnsi" w:cstheme="minorHAnsi"/>
          <w:b/>
          <w:bCs/>
          <w:sz w:val="23"/>
          <w:szCs w:val="23"/>
        </w:rPr>
        <w:t xml:space="preserve">the </w:t>
      </w:r>
      <w:r w:rsidRPr="00CB02F7">
        <w:rPr>
          <w:rFonts w:asciiTheme="minorHAnsi" w:hAnsiTheme="minorHAnsi" w:cstheme="minorHAnsi"/>
          <w:b/>
          <w:bCs/>
          <w:sz w:val="23"/>
          <w:szCs w:val="23"/>
        </w:rPr>
        <w:t>datasets</w:t>
      </w:r>
      <w:r w:rsidR="00720103" w:rsidRPr="00CB02F7">
        <w:rPr>
          <w:rFonts w:asciiTheme="minorHAnsi" w:hAnsiTheme="minorHAnsi" w:cstheme="minorHAnsi"/>
          <w:b/>
          <w:bCs/>
          <w:sz w:val="23"/>
          <w:szCs w:val="23"/>
        </w:rPr>
        <w:t xml:space="preserve"> used for this study</w:t>
      </w:r>
      <w:r w:rsidRPr="00CB02F7">
        <w:rPr>
          <w:rFonts w:asciiTheme="minorHAnsi" w:hAnsiTheme="minorHAnsi" w:cstheme="minorHAnsi"/>
          <w:b/>
          <w:bCs/>
          <w:sz w:val="23"/>
          <w:szCs w:val="23"/>
        </w:rPr>
        <w:t xml:space="preserve"> are available for public domain</w:t>
      </w:r>
      <w:r w:rsidRPr="00CB02F7">
        <w:rPr>
          <w:rFonts w:asciiTheme="minorHAnsi" w:hAnsiTheme="minorHAnsi" w:cstheme="minorHAnsi"/>
          <w:sz w:val="23"/>
          <w:szCs w:val="23"/>
        </w:rPr>
        <w:t xml:space="preserve">: </w:t>
      </w:r>
    </w:p>
    <w:p w14:paraId="5FCD9F7D" w14:textId="3A94B96B" w:rsidR="00720103" w:rsidRPr="00CB02F7" w:rsidRDefault="000E1D55" w:rsidP="00D355BA">
      <w:pPr>
        <w:shd w:val="clear" w:color="auto" w:fill="FFFFFF"/>
        <w:spacing w:line="360" w:lineRule="auto"/>
        <w:jc w:val="both"/>
        <w:textAlignment w:val="baseline"/>
        <w:rPr>
          <w:rFonts w:asciiTheme="minorHAnsi" w:hAnsiTheme="minorHAnsi" w:cstheme="minorHAnsi"/>
          <w:sz w:val="23"/>
          <w:szCs w:val="23"/>
        </w:rPr>
      </w:pPr>
      <w:r w:rsidRPr="00CB02F7">
        <w:rPr>
          <w:rFonts w:asciiTheme="minorHAnsi" w:hAnsiTheme="minorHAnsi" w:cstheme="minorHAnsi"/>
          <w:sz w:val="23"/>
          <w:szCs w:val="23"/>
        </w:rPr>
        <w:t>dow</w:t>
      </w:r>
      <w:r w:rsidR="00466A1D" w:rsidRPr="00CB02F7">
        <w:rPr>
          <w:rFonts w:asciiTheme="minorHAnsi" w:hAnsiTheme="minorHAnsi" w:cstheme="minorHAnsi"/>
          <w:sz w:val="23"/>
          <w:szCs w:val="23"/>
        </w:rPr>
        <w:t>nload</w:t>
      </w:r>
      <w:r w:rsidRPr="00CB02F7">
        <w:rPr>
          <w:rFonts w:asciiTheme="minorHAnsi" w:hAnsiTheme="minorHAnsi" w:cstheme="minorHAnsi"/>
          <w:sz w:val="23"/>
          <w:szCs w:val="23"/>
        </w:rPr>
        <w:t>ed</w:t>
      </w:r>
      <w:r w:rsidR="00466A1D" w:rsidRPr="00CB02F7">
        <w:rPr>
          <w:rFonts w:asciiTheme="minorHAnsi" w:hAnsiTheme="minorHAnsi" w:cstheme="minorHAnsi"/>
          <w:sz w:val="23"/>
          <w:szCs w:val="23"/>
        </w:rPr>
        <w:t xml:space="preserve"> </w:t>
      </w:r>
      <w:r w:rsidR="00F66799" w:rsidRPr="00CB02F7">
        <w:rPr>
          <w:rFonts w:asciiTheme="minorHAnsi" w:hAnsiTheme="minorHAnsi" w:cstheme="minorHAnsi"/>
          <w:sz w:val="23"/>
          <w:szCs w:val="23"/>
        </w:rPr>
        <w:t xml:space="preserve">several </w:t>
      </w:r>
      <w:r w:rsidR="00466A1D" w:rsidRPr="00CB02F7">
        <w:rPr>
          <w:rFonts w:asciiTheme="minorHAnsi" w:hAnsiTheme="minorHAnsi" w:cstheme="minorHAnsi"/>
          <w:sz w:val="23"/>
          <w:szCs w:val="23"/>
        </w:rPr>
        <w:t xml:space="preserve">financial indexes’ </w:t>
      </w:r>
      <w:r w:rsidR="00F66799" w:rsidRPr="00CB02F7">
        <w:rPr>
          <w:rFonts w:asciiTheme="minorHAnsi" w:hAnsiTheme="minorHAnsi" w:cstheme="minorHAnsi"/>
          <w:sz w:val="23"/>
          <w:szCs w:val="23"/>
        </w:rPr>
        <w:t>datasets at</w:t>
      </w:r>
      <w:r w:rsidRPr="00CB02F7">
        <w:rPr>
          <w:rFonts w:asciiTheme="minorHAnsi" w:hAnsiTheme="minorHAnsi" w:cstheme="minorHAnsi"/>
          <w:sz w:val="23"/>
          <w:szCs w:val="23"/>
        </w:rPr>
        <w:t xml:space="preserve"> </w:t>
      </w:r>
      <w:r w:rsidR="0065603F" w:rsidRPr="00CB02F7">
        <w:rPr>
          <w:rFonts w:asciiTheme="minorHAnsi" w:hAnsiTheme="minorHAnsi" w:cstheme="minorHAnsi"/>
          <w:sz w:val="23"/>
          <w:szCs w:val="23"/>
        </w:rPr>
        <w:t>Finance. Yahoo</w:t>
      </w:r>
      <w:r w:rsidR="00F66799" w:rsidRPr="00CB02F7">
        <w:rPr>
          <w:rFonts w:asciiTheme="minorHAnsi" w:hAnsiTheme="minorHAnsi" w:cstheme="minorHAnsi"/>
          <w:sz w:val="23"/>
          <w:szCs w:val="23"/>
        </w:rPr>
        <w:t xml:space="preserve"> </w:t>
      </w:r>
      <w:r w:rsidRPr="00CB02F7">
        <w:rPr>
          <w:rFonts w:asciiTheme="minorHAnsi" w:hAnsiTheme="minorHAnsi" w:cstheme="minorHAnsi"/>
          <w:sz w:val="23"/>
          <w:szCs w:val="23"/>
        </w:rPr>
        <w:t>and Euronext.</w:t>
      </w:r>
    </w:p>
    <w:p w14:paraId="6BDA3804" w14:textId="5B265658" w:rsidR="00EC10B3" w:rsidRPr="00CB02F7" w:rsidRDefault="00434FA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For the study, it was created </w:t>
      </w:r>
      <w:r w:rsidR="00061E4F" w:rsidRPr="00CB02F7">
        <w:rPr>
          <w:rFonts w:asciiTheme="minorHAnsi" w:hAnsiTheme="minorHAnsi" w:cstheme="minorHAnsi"/>
          <w:sz w:val="23"/>
          <w:szCs w:val="23"/>
        </w:rPr>
        <w:t>six</w:t>
      </w:r>
      <w:r w:rsidRPr="00CB02F7">
        <w:rPr>
          <w:rFonts w:asciiTheme="minorHAnsi" w:hAnsiTheme="minorHAnsi" w:cstheme="minorHAnsi"/>
          <w:sz w:val="23"/>
          <w:szCs w:val="23"/>
        </w:rPr>
        <w:t xml:space="preserve"> datasets </w:t>
      </w:r>
      <w:r w:rsidR="00EC10B3" w:rsidRPr="00CB02F7">
        <w:rPr>
          <w:rFonts w:asciiTheme="minorHAnsi" w:hAnsiTheme="minorHAnsi" w:cstheme="minorHAnsi"/>
          <w:sz w:val="23"/>
          <w:szCs w:val="23"/>
        </w:rPr>
        <w:t xml:space="preserve">BEL20 (Belgium), FTSE100 (UK), CAC40 (France), ISEQ20 (Ireland), DAX40 Germany), PSI20 (Portugal), ISEQ20 (Ireland) </w:t>
      </w:r>
      <w:r w:rsidRPr="00CB02F7">
        <w:rPr>
          <w:rFonts w:asciiTheme="minorHAnsi" w:hAnsiTheme="minorHAnsi" w:cstheme="minorHAnsi"/>
          <w:sz w:val="23"/>
          <w:szCs w:val="23"/>
        </w:rPr>
        <w:t>from both sites</w:t>
      </w:r>
      <w:r w:rsidR="00EC10B3" w:rsidRPr="00CB02F7">
        <w:rPr>
          <w:rFonts w:asciiTheme="minorHAnsi" w:hAnsiTheme="minorHAnsi" w:cstheme="minorHAnsi"/>
          <w:sz w:val="23"/>
          <w:szCs w:val="23"/>
        </w:rPr>
        <w:t>.</w:t>
      </w:r>
      <w:r w:rsidR="00061E4F" w:rsidRPr="00CB02F7">
        <w:rPr>
          <w:rFonts w:asciiTheme="minorHAnsi" w:hAnsiTheme="minorHAnsi" w:cstheme="minorHAnsi"/>
          <w:sz w:val="23"/>
          <w:szCs w:val="23"/>
        </w:rPr>
        <w:t xml:space="preserve"> </w:t>
      </w:r>
    </w:p>
    <w:p w14:paraId="4E696AAA" w14:textId="2F0B7A6A" w:rsidR="00061E4F" w:rsidRPr="00CB02F7" w:rsidRDefault="00434FA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dataset</w:t>
      </w:r>
      <w:r w:rsidR="00061E4F" w:rsidRPr="00CB02F7">
        <w:rPr>
          <w:rFonts w:asciiTheme="minorHAnsi" w:hAnsiTheme="minorHAnsi" w:cstheme="minorHAnsi"/>
          <w:sz w:val="23"/>
          <w:szCs w:val="23"/>
        </w:rPr>
        <w:t>s</w:t>
      </w:r>
      <w:r w:rsidRPr="00CB02F7">
        <w:rPr>
          <w:rFonts w:asciiTheme="minorHAnsi" w:hAnsiTheme="minorHAnsi" w:cstheme="minorHAnsi"/>
          <w:sz w:val="23"/>
          <w:szCs w:val="23"/>
        </w:rPr>
        <w:t xml:space="preserve"> ha</w:t>
      </w:r>
      <w:r w:rsidR="00061E4F" w:rsidRPr="00CB02F7">
        <w:rPr>
          <w:rFonts w:asciiTheme="minorHAnsi" w:hAnsiTheme="minorHAnsi" w:cstheme="minorHAnsi"/>
          <w:sz w:val="23"/>
          <w:szCs w:val="23"/>
        </w:rPr>
        <w:t>ve</w:t>
      </w:r>
      <w:r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ADD4964" w14:textId="77777777" w:rsidR="00827E7D" w:rsidRPr="00CB02F7" w:rsidRDefault="00827E7D" w:rsidP="00D355BA">
      <w:pPr>
        <w:spacing w:line="360" w:lineRule="auto"/>
        <w:rPr>
          <w:rFonts w:asciiTheme="minorHAnsi" w:hAnsiTheme="minorHAnsi" w:cstheme="minorHAnsi"/>
          <w:b/>
          <w:bCs/>
          <w:sz w:val="23"/>
          <w:szCs w:val="23"/>
        </w:rPr>
      </w:pPr>
    </w:p>
    <w:p w14:paraId="33B6E7F2" w14:textId="57823FFA"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BF372D"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E6BBF" w:rsidRDefault="008937C2" w:rsidP="008937C2">
      <w:pPr>
        <w:rPr>
          <w:rFonts w:asciiTheme="minorHAnsi" w:hAnsiTheme="minorHAnsi" w:cstheme="minorHAnsi"/>
          <w:color w:val="4472C4" w:themeColor="accent1"/>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6BBF">
        <w:rPr>
          <w:rFonts w:asciiTheme="minorHAnsi" w:hAnsiTheme="minorHAnsi" w:cstheme="minorHAnsi"/>
          <w:color w:val="4472C4" w:themeColor="accent1"/>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2DE079F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B86553" w:rsidRPr="00CB02F7">
        <w:rPr>
          <w:rFonts w:asciiTheme="minorHAnsi" w:hAnsiTheme="minorHAnsi" w:cstheme="minorHAnsi"/>
          <w:color w:val="212121"/>
          <w:sz w:val="23"/>
          <w:szCs w:val="23"/>
          <w:shd w:val="clear" w:color="auto" w:fill="FFFFFF"/>
        </w:rPr>
        <w:t xml:space="preserve"> (fig. 01)</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DE0F702" w14:textId="77777777" w:rsidR="008937C2" w:rsidRPr="001A1325" w:rsidRDefault="008937C2" w:rsidP="008937C2">
      <w:pPr>
        <w:spacing w:after="0" w:line="240" w:lineRule="auto"/>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1325">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Empty DataFrame</w:t>
      </w:r>
    </w:p>
    <w:p w14:paraId="0A70C971" w14:textId="77777777" w:rsidR="008937C2" w:rsidRPr="001A1325" w:rsidRDefault="008937C2" w:rsidP="008937C2">
      <w:pPr>
        <w:spacing w:after="0" w:line="240" w:lineRule="auto"/>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A1325">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 [Date, Open, High, Low, Close, Adj Close, Volume]</w:t>
      </w:r>
    </w:p>
    <w:p w14:paraId="23ECB2FE" w14:textId="77777777" w:rsidR="008937C2" w:rsidRPr="00DE6BBF" w:rsidRDefault="008937C2" w:rsidP="008937C2">
      <w:pPr>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E6BBF">
        <w:rPr>
          <w:rFonts w:asciiTheme="minorHAnsi" w:eastAsia="Times New Roman" w:hAnsiTheme="minorHAnsi" w:cstheme="minorHAnsi"/>
          <w:color w:val="4472C4" w:themeColor="accent1"/>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25507DA" w14:textId="6AD33C41"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p>
    <w:p w14:paraId="031AFB6F" w14:textId="77777777"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p>
    <w:p w14:paraId="0753B268" w14:textId="77777777" w:rsidR="00494737"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p>
    <w:p w14:paraId="3D2C7E82" w14:textId="10BCF54F" w:rsidR="00CF5FE0" w:rsidRPr="00CB02F7" w:rsidRDefault="00CD6C3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FE5B9B" w:rsidRPr="00CB02F7">
        <w:rPr>
          <w:rFonts w:asciiTheme="minorHAnsi" w:hAnsiTheme="minorHAnsi" w:cstheme="minorHAnsi"/>
          <w:sz w:val="23"/>
          <w:szCs w:val="23"/>
        </w:rPr>
        <w:t xml:space="preserve"> (fig 02)</w:t>
      </w:r>
      <w:r w:rsidRPr="00CB02F7">
        <w:rPr>
          <w:rFonts w:asciiTheme="minorHAnsi" w:hAnsiTheme="minorHAnsi" w:cstheme="minorHAnsi"/>
          <w:sz w:val="23"/>
          <w:szCs w:val="23"/>
        </w:rPr>
        <w:t xml:space="preserve">, however, we’ll see later on our anomaly detection section, we’ll find several. </w:t>
      </w:r>
    </w:p>
    <w:p w14:paraId="000815DC" w14:textId="77777777" w:rsidR="00AA77E4" w:rsidRPr="00CB02F7" w:rsidRDefault="00AA77E4" w:rsidP="00D355BA">
      <w:pPr>
        <w:spacing w:line="360" w:lineRule="auto"/>
        <w:jc w:val="both"/>
        <w:rPr>
          <w:rFonts w:asciiTheme="minorHAnsi" w:hAnsiTheme="minorHAnsi" w:cstheme="minorHAnsi"/>
          <w:sz w:val="23"/>
          <w:szCs w:val="23"/>
        </w:rPr>
      </w:pPr>
    </w:p>
    <w:p w14:paraId="210A31ED" w14:textId="163D858C"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p w14:paraId="079F0217" w14:textId="4A6410E4" w:rsidR="005F6536" w:rsidRPr="00CB02F7" w:rsidRDefault="00604E8C" w:rsidP="00D355BA">
      <w:pPr>
        <w:spacing w:line="360" w:lineRule="auto"/>
        <w:jc w:val="center"/>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7BE8E9A5" wp14:editId="423FF7D3">
            <wp:extent cx="1808802" cy="1284288"/>
            <wp:effectExtent l="0" t="0" r="1270" b="0"/>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9"/>
                    <a:stretch>
                      <a:fillRect/>
                    </a:stretch>
                  </pic:blipFill>
                  <pic:spPr>
                    <a:xfrm>
                      <a:off x="0" y="0"/>
                      <a:ext cx="1820350" cy="1292487"/>
                    </a:xfrm>
                    <a:prstGeom prst="rect">
                      <a:avLst/>
                    </a:prstGeom>
                  </pic:spPr>
                </pic:pic>
              </a:graphicData>
            </a:graphic>
          </wp:inline>
        </w:drawing>
      </w:r>
    </w:p>
    <w:p w14:paraId="6B75AE91" w14:textId="7CCF33CD" w:rsidR="00B86553" w:rsidRPr="006508D0" w:rsidRDefault="00DD70DB" w:rsidP="00D355BA">
      <w:pPr>
        <w:spacing w:line="360" w:lineRule="auto"/>
        <w:jc w:val="center"/>
        <w:rPr>
          <w:rFonts w:asciiTheme="minorHAnsi" w:hAnsiTheme="minorHAnsi" w:cstheme="minorHAnsi"/>
          <w:b/>
          <w:bCs/>
          <w:i/>
          <w:iCs/>
          <w:color w:val="C45911" w:themeColor="accent2" w:themeShade="BF"/>
          <w:sz w:val="18"/>
          <w:szCs w:val="18"/>
        </w:rPr>
      </w:pPr>
      <w:r w:rsidRPr="006508D0">
        <w:rPr>
          <w:rFonts w:asciiTheme="minorHAnsi" w:hAnsiTheme="minorHAnsi" w:cstheme="minorHAnsi"/>
          <w:b/>
          <w:bCs/>
          <w:i/>
          <w:iCs/>
          <w:color w:val="C45911" w:themeColor="accent2" w:themeShade="BF"/>
          <w:sz w:val="18"/>
          <w:szCs w:val="18"/>
        </w:rPr>
        <w:t>Fig</w:t>
      </w:r>
      <w:r w:rsidR="00B86553" w:rsidRPr="006508D0">
        <w:rPr>
          <w:rFonts w:asciiTheme="minorHAnsi" w:hAnsiTheme="minorHAnsi" w:cstheme="minorHAnsi"/>
          <w:b/>
          <w:bCs/>
          <w:i/>
          <w:iCs/>
          <w:color w:val="C45911" w:themeColor="accent2" w:themeShade="BF"/>
          <w:sz w:val="18"/>
          <w:szCs w:val="18"/>
        </w:rPr>
        <w:t>. 0</w:t>
      </w:r>
      <w:r w:rsidRPr="006508D0">
        <w:rPr>
          <w:rFonts w:asciiTheme="minorHAnsi" w:hAnsiTheme="minorHAnsi" w:cstheme="minorHAnsi"/>
          <w:b/>
          <w:bCs/>
          <w:i/>
          <w:iCs/>
          <w:color w:val="C45911" w:themeColor="accent2" w:themeShade="BF"/>
          <w:sz w:val="18"/>
          <w:szCs w:val="18"/>
        </w:rPr>
        <w:t xml:space="preserve">3 Basiq statistics </w:t>
      </w:r>
      <w:r w:rsidRPr="006508D0">
        <w:rPr>
          <w:rFonts w:asciiTheme="minorHAnsi" w:hAnsiTheme="minorHAnsi" w:cstheme="minorHAnsi"/>
          <w:b/>
          <w:bCs/>
          <w:i/>
          <w:iCs/>
          <w:color w:val="C45911" w:themeColor="accent2" w:themeShade="BF"/>
          <w:sz w:val="18"/>
          <w:szCs w:val="18"/>
          <w:shd w:val="clear" w:color="auto" w:fill="FFFFFF"/>
        </w:rPr>
        <w:t>from Iseq20</w:t>
      </w:r>
    </w:p>
    <w:p w14:paraId="0118009A" w14:textId="121F1D21" w:rsidR="003D0B51" w:rsidRPr="00CB02F7" w:rsidRDefault="0070095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03</w:t>
      </w:r>
      <w:r w:rsidR="0011143E" w:rsidRPr="00CB02F7">
        <w:rPr>
          <w:rFonts w:asciiTheme="minorHAnsi" w:hAnsiTheme="minorHAnsi" w:cstheme="minorHAnsi"/>
          <w:sz w:val="23"/>
          <w:szCs w:val="23"/>
        </w:rPr>
        <w:t>, t</w:t>
      </w:r>
      <w:r w:rsidR="003D0B51" w:rsidRPr="00CB02F7">
        <w:rPr>
          <w:rFonts w:asciiTheme="minorHAnsi" w:hAnsiTheme="minorHAnsi" w:cstheme="minorHAnsi"/>
          <w:sz w:val="23"/>
          <w:szCs w:val="23"/>
        </w:rPr>
        <w:t xml:space="preserve">here are 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p>
    <w:p w14:paraId="10DBD00A" w14:textId="77777777"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mean (average) value of the 'Close' column is approximately 1337.51, which represents the central tendency of the dataset.</w:t>
      </w:r>
    </w:p>
    <w:p w14:paraId="5BC8DD09" w14:textId="77777777"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p>
    <w:p w14:paraId="43D47999" w14:textId="30A92067"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minimum 'Close' price observed in the dataset is about 1063.24, representing the lowest value during the analysed time period.</w:t>
      </w:r>
    </w:p>
    <w:p w14:paraId="4949C423" w14:textId="77777777"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25th percentile (Q1) value of approximately 1233.24 is the boundary below which 25% of the data points fall, representing the lower quartile of the data.</w:t>
      </w:r>
    </w:p>
    <w:p w14:paraId="2DF65F96" w14:textId="77777777"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p>
    <w:p w14:paraId="5FBDD468" w14:textId="77777777"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p>
    <w:p w14:paraId="108A8E99" w14:textId="28ACA1E6"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maximum 'Close' price observed in the dataset is roughly 1545.07, indicating the highest value during the </w:t>
      </w:r>
      <w:r w:rsidR="0069408E"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time</w:t>
      </w:r>
      <w:r w:rsidR="008C14CA" w:rsidRPr="00CB02F7">
        <w:rPr>
          <w:rFonts w:asciiTheme="minorHAnsi" w:hAnsiTheme="minorHAnsi" w:cstheme="minorHAnsi"/>
          <w:sz w:val="23"/>
          <w:szCs w:val="23"/>
        </w:rPr>
        <w:t>-</w:t>
      </w:r>
      <w:r w:rsidRPr="00CB02F7">
        <w:rPr>
          <w:rFonts w:asciiTheme="minorHAnsi" w:hAnsiTheme="minorHAnsi" w:cstheme="minorHAnsi"/>
          <w:sz w:val="23"/>
          <w:szCs w:val="23"/>
        </w:rPr>
        <w:t>period.</w:t>
      </w:r>
    </w:p>
    <w:p w14:paraId="1F51D986" w14:textId="1BC23BA4"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The 'Close' prices in the iseq20_df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Pr="00CB02F7"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p w14:paraId="14B396EB" w14:textId="44E1E8AA" w:rsidR="00C52751" w:rsidRPr="00CB02F7" w:rsidRDefault="00C52751" w:rsidP="00D355BA">
      <w:pPr>
        <w:spacing w:line="360" w:lineRule="auto"/>
        <w:jc w:val="center"/>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noProof/>
          <w:color w:val="212121"/>
          <w:sz w:val="23"/>
          <w:szCs w:val="23"/>
          <w:shd w:val="clear" w:color="auto" w:fill="FFFFFF"/>
        </w:rPr>
        <w:drawing>
          <wp:inline distT="0" distB="0" distL="0" distR="0" wp14:anchorId="29A7971A" wp14:editId="208E0B48">
            <wp:extent cx="1910802" cy="1474879"/>
            <wp:effectExtent l="0" t="0" r="0" b="0"/>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0"/>
                    <a:stretch>
                      <a:fillRect/>
                    </a:stretch>
                  </pic:blipFill>
                  <pic:spPr>
                    <a:xfrm>
                      <a:off x="0" y="0"/>
                      <a:ext cx="1934878" cy="1493462"/>
                    </a:xfrm>
                    <a:prstGeom prst="rect">
                      <a:avLst/>
                    </a:prstGeom>
                  </pic:spPr>
                </pic:pic>
              </a:graphicData>
            </a:graphic>
          </wp:inline>
        </w:drawing>
      </w:r>
    </w:p>
    <w:p w14:paraId="05C5234E" w14:textId="58F8CC56" w:rsidR="002C5A2F" w:rsidRPr="007D7838" w:rsidRDefault="002C5A2F" w:rsidP="002C5A2F">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lastRenderedPageBreak/>
        <w:t>Fig. 0</w:t>
      </w:r>
      <w:r w:rsidR="001C4180" w:rsidRPr="007D7838">
        <w:rPr>
          <w:rFonts w:asciiTheme="minorHAnsi" w:hAnsiTheme="minorHAnsi" w:cstheme="minorHAnsi"/>
          <w:b/>
          <w:bCs/>
          <w:i/>
          <w:iCs/>
          <w:color w:val="C45911" w:themeColor="accent2" w:themeShade="BF"/>
          <w:sz w:val="18"/>
          <w:szCs w:val="18"/>
        </w:rPr>
        <w:t>4</w:t>
      </w:r>
      <w:r w:rsidRPr="007D7838">
        <w:rPr>
          <w:rFonts w:asciiTheme="minorHAnsi" w:hAnsiTheme="minorHAnsi" w:cstheme="minorHAnsi"/>
          <w:b/>
          <w:bCs/>
          <w:i/>
          <w:iCs/>
          <w:color w:val="C45911" w:themeColor="accent2" w:themeShade="BF"/>
          <w:sz w:val="18"/>
          <w:szCs w:val="18"/>
        </w:rPr>
        <w:t xml:space="preserve"> Data distribution with 10 bins </w:t>
      </w:r>
      <w:r w:rsidRPr="007D7838">
        <w:rPr>
          <w:rFonts w:asciiTheme="minorHAnsi" w:hAnsiTheme="minorHAnsi" w:cstheme="minorHAnsi"/>
          <w:b/>
          <w:bCs/>
          <w:i/>
          <w:iCs/>
          <w:color w:val="C45911" w:themeColor="accent2" w:themeShade="BF"/>
          <w:sz w:val="18"/>
          <w:szCs w:val="18"/>
          <w:shd w:val="clear" w:color="auto" w:fill="FFFFFF"/>
        </w:rPr>
        <w:t>from Iseq20</w:t>
      </w:r>
    </w:p>
    <w:p w14:paraId="248B0ED7" w14:textId="77777777" w:rsidR="002C5A2F" w:rsidRPr="00CB02F7" w:rsidRDefault="002C5A2F" w:rsidP="00D355BA">
      <w:pPr>
        <w:spacing w:line="360" w:lineRule="auto"/>
        <w:jc w:val="center"/>
        <w:rPr>
          <w:rFonts w:asciiTheme="minorHAnsi" w:hAnsiTheme="minorHAnsi" w:cstheme="minorHAnsi"/>
          <w:b/>
          <w:bCs/>
          <w:color w:val="212121"/>
          <w:sz w:val="23"/>
          <w:szCs w:val="23"/>
          <w:shd w:val="clear" w:color="auto" w:fill="FFFFFF"/>
        </w:rPr>
      </w:pP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1"/>
                    <a:stretch>
                      <a:fillRect/>
                    </a:stretch>
                  </pic:blipFill>
                  <pic:spPr>
                    <a:xfrm>
                      <a:off x="0" y="0"/>
                      <a:ext cx="6054835" cy="2411603"/>
                    </a:xfrm>
                    <a:prstGeom prst="rect">
                      <a:avLst/>
                    </a:prstGeom>
                  </pic:spPr>
                </pic:pic>
              </a:graphicData>
            </a:graphic>
          </wp:inline>
        </w:drawing>
      </w:r>
    </w:p>
    <w:p w14:paraId="25705F35" w14:textId="07A77B8C" w:rsidR="0096578C" w:rsidRPr="007D7838" w:rsidRDefault="0096578C" w:rsidP="0096578C">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Fig. 0</w:t>
      </w:r>
      <w:r w:rsidR="001C4180" w:rsidRPr="007D7838">
        <w:rPr>
          <w:rFonts w:asciiTheme="minorHAnsi" w:hAnsiTheme="minorHAnsi" w:cstheme="minorHAnsi"/>
          <w:b/>
          <w:bCs/>
          <w:i/>
          <w:iCs/>
          <w:color w:val="C45911" w:themeColor="accent2" w:themeShade="BF"/>
          <w:sz w:val="18"/>
          <w:szCs w:val="18"/>
        </w:rPr>
        <w:t>5</w:t>
      </w:r>
      <w:r w:rsidRPr="007D7838">
        <w:rPr>
          <w:rFonts w:asciiTheme="minorHAnsi" w:hAnsiTheme="minorHAnsi" w:cstheme="minorHAnsi"/>
          <w:b/>
          <w:bCs/>
          <w:i/>
          <w:iCs/>
          <w:color w:val="C45911" w:themeColor="accent2" w:themeShade="BF"/>
          <w:sz w:val="18"/>
          <w:szCs w:val="18"/>
        </w:rPr>
        <w:t xml:space="preserve"> </w:t>
      </w:r>
      <w:r w:rsidR="00866F54" w:rsidRPr="007D7838">
        <w:rPr>
          <w:rFonts w:asciiTheme="minorHAnsi" w:hAnsiTheme="minorHAnsi" w:cstheme="minorHAnsi"/>
          <w:b/>
          <w:bCs/>
          <w:i/>
          <w:iCs/>
          <w:color w:val="C45911" w:themeColor="accent2" w:themeShade="BF"/>
          <w:sz w:val="18"/>
          <w:szCs w:val="18"/>
        </w:rPr>
        <w:t xml:space="preserve">Frequency </w:t>
      </w:r>
      <w:r w:rsidRPr="007D7838">
        <w:rPr>
          <w:rFonts w:asciiTheme="minorHAnsi" w:hAnsiTheme="minorHAnsi" w:cstheme="minorHAnsi"/>
          <w:b/>
          <w:bCs/>
          <w:i/>
          <w:iCs/>
          <w:color w:val="C45911" w:themeColor="accent2" w:themeShade="BF"/>
          <w:sz w:val="18"/>
          <w:szCs w:val="18"/>
        </w:rPr>
        <w:t xml:space="preserve">distribution with 10 bins </w:t>
      </w:r>
      <w:r w:rsidRPr="007D7838">
        <w:rPr>
          <w:rFonts w:asciiTheme="minorHAnsi" w:hAnsiTheme="minorHAnsi" w:cstheme="minorHAnsi"/>
          <w:b/>
          <w:bCs/>
          <w:i/>
          <w:iCs/>
          <w:color w:val="C45911" w:themeColor="accent2" w:themeShade="BF"/>
          <w:sz w:val="18"/>
          <w:szCs w:val="18"/>
          <w:shd w:val="clear" w:color="auto" w:fill="FFFFFF"/>
        </w:rPr>
        <w:t>from Iseq20</w:t>
      </w:r>
    </w:p>
    <w:p w14:paraId="6AD7CC03" w14:textId="3A67B888" w:rsidR="00C45F22" w:rsidRPr="00CB02F7" w:rsidRDefault="0096578C"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EC4904" w:rsidRPr="00CB02F7">
        <w:rPr>
          <w:rFonts w:asciiTheme="minorHAnsi" w:hAnsiTheme="minorHAnsi" w:cstheme="minorHAnsi"/>
          <w:sz w:val="23"/>
          <w:szCs w:val="23"/>
          <w:highlight w:val="yellow"/>
        </w:rPr>
        <w:t>04 and</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05,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p>
    <w:p w14:paraId="73BA7058"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There is also a notable frequency in the range of (1400.521, 1448.704], with 124 data points.</w:t>
      </w:r>
    </w:p>
    <w:p w14:paraId="5274D77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p>
    <w:p w14:paraId="677B58B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3.2.3 PLOTS</w:t>
      </w:r>
    </w:p>
    <w:p w14:paraId="314E70F1" w14:textId="5FD00431"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3.2.3.1 Box Plot</w:t>
      </w:r>
    </w:p>
    <w:p w14:paraId="294FAC1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24B66990" wp14:editId="04FC7483">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12"/>
                    <a:stretch>
                      <a:fillRect/>
                    </a:stretch>
                  </pic:blipFill>
                  <pic:spPr>
                    <a:xfrm>
                      <a:off x="0" y="0"/>
                      <a:ext cx="5731510" cy="2328545"/>
                    </a:xfrm>
                    <a:prstGeom prst="rect">
                      <a:avLst/>
                    </a:prstGeom>
                    <a:ln w="12700">
                      <a:noFill/>
                    </a:ln>
                  </pic:spPr>
                </pic:pic>
              </a:graphicData>
            </a:graphic>
          </wp:inline>
        </w:drawing>
      </w:r>
    </w:p>
    <w:p w14:paraId="2D3F4EFC" w14:textId="768F09A9" w:rsidR="0011143E" w:rsidRPr="007D7838" w:rsidRDefault="0011143E" w:rsidP="0011143E">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 xml:space="preserve">Fig. 06 </w:t>
      </w:r>
      <w:r w:rsidR="001C4180" w:rsidRPr="007D7838">
        <w:rPr>
          <w:rFonts w:asciiTheme="minorHAnsi" w:hAnsiTheme="minorHAnsi" w:cstheme="minorHAnsi"/>
          <w:b/>
          <w:bCs/>
          <w:i/>
          <w:iCs/>
          <w:color w:val="C45911" w:themeColor="accent2" w:themeShade="BF"/>
          <w:sz w:val="18"/>
          <w:szCs w:val="18"/>
        </w:rPr>
        <w:t>Box Plot</w:t>
      </w:r>
      <w:r w:rsidRPr="007D7838">
        <w:rPr>
          <w:rFonts w:asciiTheme="minorHAnsi" w:hAnsiTheme="minorHAnsi" w:cstheme="minorHAnsi"/>
          <w:b/>
          <w:bCs/>
          <w:i/>
          <w:iCs/>
          <w:color w:val="C45911" w:themeColor="accent2" w:themeShade="BF"/>
          <w:sz w:val="18"/>
          <w:szCs w:val="18"/>
        </w:rPr>
        <w:t xml:space="preserve"> </w:t>
      </w:r>
      <w:r w:rsidRPr="007D7838">
        <w:rPr>
          <w:rFonts w:asciiTheme="minorHAnsi" w:hAnsiTheme="minorHAnsi" w:cstheme="minorHAnsi"/>
          <w:b/>
          <w:bCs/>
          <w:i/>
          <w:iCs/>
          <w:color w:val="C45911" w:themeColor="accent2" w:themeShade="BF"/>
          <w:sz w:val="18"/>
          <w:szCs w:val="18"/>
          <w:shd w:val="clear" w:color="auto" w:fill="FFFFFF"/>
        </w:rPr>
        <w:t>from Iseq20</w:t>
      </w:r>
    </w:p>
    <w:p w14:paraId="0EE3DD81" w14:textId="3B0AB38A" w:rsidR="00D13C53" w:rsidRPr="00CB02F7" w:rsidRDefault="00CE3EA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06, t</w:t>
      </w:r>
      <w:r w:rsidR="00D13C53" w:rsidRPr="00CB02F7">
        <w:rPr>
          <w:rFonts w:asciiTheme="minorHAnsi" w:hAnsiTheme="minorHAnsi" w:cstheme="minorHAnsi"/>
          <w:sz w:val="23"/>
          <w:szCs w:val="23"/>
        </w:rPr>
        <w:t>here are 764 data points in the 'Close' column, indicating a substantial amount of data for analysis.</w:t>
      </w:r>
    </w:p>
    <w:p w14:paraId="56B55D54"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mean (average) value of the 'Close' column is approximately 1337.51, which represents the central tendency of the dataset.</w:t>
      </w:r>
    </w:p>
    <w:p w14:paraId="06CA3397"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p>
    <w:p w14:paraId="1629D3B1" w14:textId="0D6652C4"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minimum 'Close' price observed in the dataset is about 1063.24, representing the lowest value during the analysed time</w:t>
      </w:r>
      <w:r w:rsidR="00AD6218" w:rsidRPr="00CB02F7">
        <w:rPr>
          <w:rFonts w:asciiTheme="minorHAnsi" w:hAnsiTheme="minorHAnsi" w:cstheme="minorHAnsi"/>
          <w:sz w:val="23"/>
          <w:szCs w:val="23"/>
        </w:rPr>
        <w:t>-</w:t>
      </w:r>
      <w:r w:rsidRPr="00CB02F7">
        <w:rPr>
          <w:rFonts w:asciiTheme="minorHAnsi" w:hAnsiTheme="minorHAnsi" w:cstheme="minorHAnsi"/>
          <w:sz w:val="23"/>
          <w:szCs w:val="23"/>
        </w:rPr>
        <w:t>period.</w:t>
      </w:r>
    </w:p>
    <w:p w14:paraId="5DAAEABE"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25th percentile (Q1) value of approximately 1233.24 is the boundary below which 25% of the data points fall, representing the lower quartile of the data.</w:t>
      </w:r>
    </w:p>
    <w:p w14:paraId="00FC52C5"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p>
    <w:p w14:paraId="6AFFF793"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p>
    <w:p w14:paraId="78C9C274" w14:textId="56780DB6"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maximum 'Close' price observed in the dataset is roughly 1545.07, indicating the highest value during the </w:t>
      </w:r>
      <w:r w:rsidR="006F05B1"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time</w:t>
      </w:r>
      <w:r w:rsidR="006F05B1" w:rsidRPr="00CB02F7">
        <w:rPr>
          <w:rFonts w:asciiTheme="minorHAnsi" w:hAnsiTheme="minorHAnsi" w:cstheme="minorHAnsi"/>
          <w:sz w:val="23"/>
          <w:szCs w:val="23"/>
        </w:rPr>
        <w:t>-</w:t>
      </w:r>
      <w:r w:rsidRPr="00CB02F7">
        <w:rPr>
          <w:rFonts w:asciiTheme="minorHAnsi" w:hAnsiTheme="minorHAnsi" w:cstheme="minorHAnsi"/>
          <w:sz w:val="23"/>
          <w:szCs w:val="23"/>
        </w:rPr>
        <w:t>period.</w:t>
      </w:r>
    </w:p>
    <w:p w14:paraId="6F35D1DA"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conclusion:</w:t>
      </w:r>
    </w:p>
    <w:p w14:paraId="7EC07FD1"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'Close' prices in the iseq20_df dataset exhibit variation over time, with a mean close to 1337.51.</w:t>
      </w:r>
    </w:p>
    <w:p w14:paraId="39F47D39"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data appears to follow a relatively normal distribution, as indicated by the close proximity of the mean and median.</w:t>
      </w:r>
    </w:p>
    <w:p w14:paraId="7374B6C4"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standard deviation of approximately 131.40 suggests a moderate degree of variability.</w:t>
      </w:r>
    </w:p>
    <w:p w14:paraId="5F946CD8"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5C208D2F" w14:textId="77777777" w:rsidR="00D13C53" w:rsidRPr="00CB02F7" w:rsidRDefault="00D13C53" w:rsidP="00D355BA">
      <w:pPr>
        <w:spacing w:line="360" w:lineRule="auto"/>
        <w:rPr>
          <w:rFonts w:asciiTheme="minorHAnsi" w:hAnsiTheme="minorHAnsi" w:cstheme="minorHAnsi"/>
          <w:sz w:val="23"/>
          <w:szCs w:val="23"/>
        </w:rPr>
      </w:pPr>
    </w:p>
    <w:p w14:paraId="67D5216F" w14:textId="69E564D4"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3.2.3.2 Density Plot</w:t>
      </w:r>
    </w:p>
    <w:p w14:paraId="76708599" w14:textId="66EC7356"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 see ISEQ20 dataset </w:t>
      </w:r>
      <w:r w:rsidR="00014225" w:rsidRPr="00CB02F7">
        <w:rPr>
          <w:rFonts w:asciiTheme="minorHAnsi" w:hAnsiTheme="minorHAnsi" w:cstheme="minorHAnsi"/>
          <w:sz w:val="23"/>
          <w:szCs w:val="23"/>
        </w:rPr>
        <w:t>density</w:t>
      </w:r>
      <w:r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17965AB4" w14:textId="77777777" w:rsidR="00D13C53" w:rsidRPr="00CB02F7" w:rsidRDefault="00D13C53" w:rsidP="00D355BA">
      <w:pPr>
        <w:spacing w:line="360" w:lineRule="auto"/>
        <w:rPr>
          <w:rFonts w:asciiTheme="minorHAnsi" w:hAnsiTheme="minorHAnsi" w:cstheme="minorHAnsi"/>
          <w:sz w:val="23"/>
          <w:szCs w:val="23"/>
        </w:rPr>
      </w:pP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3"/>
                    <a:stretch>
                      <a:fillRect/>
                    </a:stretch>
                  </pic:blipFill>
                  <pic:spPr>
                    <a:xfrm>
                      <a:off x="0" y="0"/>
                      <a:ext cx="5731510" cy="2217420"/>
                    </a:xfrm>
                    <a:prstGeom prst="rect">
                      <a:avLst/>
                    </a:prstGeom>
                    <a:ln w="12700">
                      <a:noFill/>
                    </a:ln>
                  </pic:spPr>
                </pic:pic>
              </a:graphicData>
            </a:graphic>
          </wp:inline>
        </w:drawing>
      </w:r>
    </w:p>
    <w:p w14:paraId="29D74D91" w14:textId="7F8AA8B1" w:rsidR="00B7264C" w:rsidRPr="007D7838" w:rsidRDefault="00B7264C" w:rsidP="00B7264C">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 xml:space="preserve">Fig. 07 Density Plot </w:t>
      </w:r>
      <w:r w:rsidRPr="007D7838">
        <w:rPr>
          <w:rFonts w:asciiTheme="minorHAnsi" w:hAnsiTheme="minorHAnsi" w:cstheme="minorHAnsi"/>
          <w:b/>
          <w:bCs/>
          <w:i/>
          <w:iCs/>
          <w:color w:val="C45911" w:themeColor="accent2" w:themeShade="BF"/>
          <w:sz w:val="18"/>
          <w:szCs w:val="18"/>
          <w:shd w:val="clear" w:color="auto" w:fill="FFFFFF"/>
        </w:rPr>
        <w:t>from Iseq20</w:t>
      </w:r>
    </w:p>
    <w:p w14:paraId="13525B6F" w14:textId="21604BB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w:t>
      </w:r>
      <w:r w:rsidR="00EE67F7" w:rsidRPr="00CB02F7">
        <w:rPr>
          <w:rFonts w:asciiTheme="minorHAnsi" w:hAnsiTheme="minorHAnsi" w:cstheme="minorHAnsi"/>
          <w:sz w:val="23"/>
          <w:szCs w:val="23"/>
        </w:rPr>
        <w:t xml:space="preserve"> (fig.07)</w:t>
      </w:r>
      <w:r w:rsidRPr="00CB02F7">
        <w:rPr>
          <w:rFonts w:asciiTheme="minorHAnsi" w:hAnsiTheme="minorHAnsi" w:cstheme="minorHAnsi"/>
          <w:sz w:val="23"/>
          <w:szCs w:val="23"/>
        </w:rPr>
        <w:t>:</w:t>
      </w:r>
    </w:p>
    <w:p w14:paraId="598A76DB"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Rare Low Prices: 'Close' prices in the lower range (e.g., 1063 to 1067) have very low estimated probabilities (density values around 0.0005 to 0.0006). This suggests that observing 'Close' prices at these levels is relatively rare.</w:t>
      </w:r>
    </w:p>
    <w:p w14:paraId="2FFE9EFA"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Gradual Increase: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Variability: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density estimates provide a probabilistic view of 'Close' prices of the ISEQ20 dataset. They indicate that lower 'Close' prices are relatively rare, while higher prices are more </w:t>
      </w:r>
      <w:r w:rsidRPr="00CB02F7">
        <w:rPr>
          <w:rFonts w:asciiTheme="minorHAnsi" w:hAnsiTheme="minorHAnsi" w:cstheme="minorHAnsi"/>
          <w:sz w:val="23"/>
          <w:szCs w:val="23"/>
        </w:rPr>
        <w:lastRenderedPageBreak/>
        <w:t>commonly observed. This information can be valuable for understanding the distribution of 'Close' prices and making informed decisions related to trading or investment strategies.</w:t>
      </w:r>
    </w:p>
    <w:p w14:paraId="754760F3" w14:textId="3A5E3856"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3.2.3.3 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4"/>
                    <a:stretch>
                      <a:fillRect/>
                    </a:stretch>
                  </pic:blipFill>
                  <pic:spPr>
                    <a:xfrm>
                      <a:off x="0" y="0"/>
                      <a:ext cx="5731510" cy="2305050"/>
                    </a:xfrm>
                    <a:prstGeom prst="rect">
                      <a:avLst/>
                    </a:prstGeom>
                    <a:ln w="12700">
                      <a:noFill/>
                    </a:ln>
                  </pic:spPr>
                </pic:pic>
              </a:graphicData>
            </a:graphic>
          </wp:inline>
        </w:drawing>
      </w:r>
    </w:p>
    <w:p w14:paraId="35BC3E27" w14:textId="5ED5FF0D" w:rsidR="00B14E42" w:rsidRPr="007D7838" w:rsidRDefault="00B14E42" w:rsidP="00B14E42">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 xml:space="preserve">Fig. 08 Time Plot </w:t>
      </w:r>
      <w:r w:rsidRPr="007D7838">
        <w:rPr>
          <w:rFonts w:asciiTheme="minorHAnsi" w:hAnsiTheme="minorHAnsi" w:cstheme="minorHAnsi"/>
          <w:b/>
          <w:bCs/>
          <w:i/>
          <w:iCs/>
          <w:color w:val="C45911" w:themeColor="accent2" w:themeShade="BF"/>
          <w:sz w:val="18"/>
          <w:szCs w:val="18"/>
          <w:shd w:val="clear" w:color="auto" w:fill="FFFFFF"/>
        </w:rPr>
        <w:t>from Iseq20</w:t>
      </w:r>
    </w:p>
    <w:p w14:paraId="38CF1CC7" w14:textId="5B4025D3"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08</w:t>
      </w:r>
      <w:r w:rsidR="005F41AD" w:rsidRPr="00CB02F7">
        <w:rPr>
          <w:rFonts w:asciiTheme="minorHAnsi" w:hAnsiTheme="minorHAnsi" w:cstheme="minorHAnsi"/>
          <w:sz w:val="23"/>
          <w:szCs w:val="23"/>
        </w:rPr>
        <w:t>, we can reach the following conclusion:</w:t>
      </w:r>
    </w:p>
    <w:p w14:paraId="12D18FA4" w14:textId="3757A7DA" w:rsidR="00D13C53" w:rsidRPr="008C4BAD" w:rsidRDefault="00D13C53" w:rsidP="00D355BA">
      <w:pPr>
        <w:spacing w:line="360" w:lineRule="auto"/>
        <w:rPr>
          <w:rFonts w:asciiTheme="minorHAnsi" w:hAnsiTheme="minorHAnsi" w:cstheme="minorHAnsi"/>
          <w:b/>
          <w:bCs/>
          <w:i/>
          <w:iCs/>
          <w:sz w:val="23"/>
          <w:szCs w:val="23"/>
        </w:rPr>
      </w:pPr>
      <w:r w:rsidRPr="008C4BAD">
        <w:rPr>
          <w:rFonts w:asciiTheme="minorHAnsi" w:hAnsiTheme="minorHAnsi" w:cstheme="minorHAnsi"/>
          <w:b/>
          <w:bCs/>
          <w:i/>
          <w:iCs/>
          <w:sz w:val="23"/>
          <w:szCs w:val="23"/>
        </w:rPr>
        <w:t>Periods of Index Growth:</w:t>
      </w:r>
    </w:p>
    <w:p w14:paraId="0C803689" w14:textId="77777777" w:rsidR="00D13C53" w:rsidRPr="00CB02F7" w:rsidRDefault="00D13C53" w:rsidP="008012DC">
      <w:pPr>
        <w:spacing w:line="360" w:lineRule="auto"/>
        <w:jc w:val="both"/>
        <w:rPr>
          <w:rFonts w:asciiTheme="minorHAnsi" w:hAnsiTheme="minorHAnsi" w:cstheme="minorHAnsi"/>
          <w:sz w:val="23"/>
          <w:szCs w:val="23"/>
        </w:rPr>
      </w:pPr>
      <w:r w:rsidRPr="003E770D">
        <w:rPr>
          <w:rFonts w:asciiTheme="minorHAnsi" w:hAnsiTheme="minorHAnsi" w:cstheme="minorHAnsi"/>
          <w:b/>
          <w:bCs/>
          <w:i/>
          <w:iCs/>
          <w:sz w:val="23"/>
          <w:szCs w:val="23"/>
        </w:rPr>
        <w:t>Overall Uptrend (01/07/2021 - 10/10/2022)</w:t>
      </w:r>
      <w:r w:rsidRPr="008012DC">
        <w:rPr>
          <w:rFonts w:asciiTheme="minorHAnsi" w:hAnsiTheme="minorHAnsi" w:cstheme="minorHAnsi"/>
          <w:sz w:val="23"/>
          <w:szCs w:val="23"/>
        </w:rPr>
        <w:t>:</w:t>
      </w:r>
      <w:r w:rsidRPr="00CB02F7">
        <w:rPr>
          <w:rFonts w:asciiTheme="minorHAnsi" w:hAnsiTheme="minorHAnsi" w:cstheme="minorHAnsi"/>
          <w:sz w:val="23"/>
          <w:szCs w:val="23"/>
        </w:rPr>
        <w:t xml:space="preserve"> During this period, the index showed consistent growth, starting at around 1449 points and peaking at 1576 points. This was marked by a positive sentiment in the market and investor confidence in the economy.</w:t>
      </w:r>
    </w:p>
    <w:p w14:paraId="2DB8E2D6" w14:textId="77777777" w:rsidR="00D13C53" w:rsidRPr="00CB02F7" w:rsidRDefault="00D13C53" w:rsidP="008012DC">
      <w:pPr>
        <w:spacing w:line="360" w:lineRule="auto"/>
        <w:jc w:val="both"/>
        <w:rPr>
          <w:rFonts w:asciiTheme="minorHAnsi" w:hAnsiTheme="minorHAnsi" w:cstheme="minorHAnsi"/>
          <w:sz w:val="23"/>
          <w:szCs w:val="23"/>
        </w:rPr>
      </w:pPr>
      <w:r w:rsidRPr="003E770D">
        <w:rPr>
          <w:rFonts w:asciiTheme="minorHAnsi" w:hAnsiTheme="minorHAnsi" w:cstheme="minorHAnsi"/>
          <w:b/>
          <w:bCs/>
          <w:i/>
          <w:iCs/>
          <w:sz w:val="23"/>
          <w:szCs w:val="23"/>
        </w:rPr>
        <w:t>Post-COVID Recovery (03/11/2020 - 17/02/2021)</w:t>
      </w:r>
      <w:r w:rsidRPr="008012DC">
        <w:rPr>
          <w:rFonts w:asciiTheme="minorHAnsi" w:hAnsiTheme="minorHAnsi" w:cstheme="minorHAnsi"/>
          <w:sz w:val="23"/>
          <w:szCs w:val="23"/>
        </w:rPr>
        <w:t xml:space="preserve">: </w:t>
      </w:r>
      <w:r w:rsidRPr="00CB02F7">
        <w:rPr>
          <w:rFonts w:asciiTheme="minorHAnsi" w:hAnsiTheme="minorHAnsi" w:cstheme="minorHAnsi"/>
          <w:sz w:val="23"/>
          <w:szCs w:val="23"/>
        </w:rPr>
        <w:t>After the initial impact of the COVID-19 pandemic, the index experienced significant growth, rising from roughly 1200 points to approximately 1473 points. This period signified optimism about economic rebound.</w:t>
      </w:r>
    </w:p>
    <w:p w14:paraId="28E30702" w14:textId="77777777" w:rsidR="00D13C53" w:rsidRPr="00CB02F7" w:rsidRDefault="00D13C53" w:rsidP="008012DC">
      <w:pPr>
        <w:spacing w:line="360" w:lineRule="auto"/>
        <w:jc w:val="both"/>
        <w:rPr>
          <w:rFonts w:asciiTheme="minorHAnsi" w:hAnsiTheme="minorHAnsi" w:cstheme="minorHAnsi"/>
          <w:sz w:val="23"/>
          <w:szCs w:val="23"/>
        </w:rPr>
      </w:pPr>
      <w:r w:rsidRPr="008012DC">
        <w:rPr>
          <w:rFonts w:asciiTheme="minorHAnsi" w:hAnsiTheme="minorHAnsi" w:cstheme="minorHAnsi"/>
          <w:b/>
          <w:bCs/>
          <w:i/>
          <w:iCs/>
          <w:sz w:val="23"/>
          <w:szCs w:val="23"/>
        </w:rPr>
        <w:t>Steady Growth (29/03/2021 - 06/05/2022):</w:t>
      </w:r>
      <w:r w:rsidRPr="00CB02F7">
        <w:rPr>
          <w:rFonts w:asciiTheme="minorHAnsi" w:hAnsiTheme="minorHAnsi" w:cstheme="minorHAnsi"/>
          <w:sz w:val="23"/>
          <w:szCs w:val="23"/>
        </w:rPr>
        <w:t xml:space="preserve"> From March 2021 to May 2022, the index displayed steady growth, going from 1257 points to 1243 points, indicating a stable and positive market environment.</w:t>
      </w:r>
    </w:p>
    <w:p w14:paraId="28909458" w14:textId="77777777" w:rsidR="00D13C53" w:rsidRPr="008C4BAD" w:rsidRDefault="00D13C53" w:rsidP="00D355BA">
      <w:pPr>
        <w:spacing w:line="360" w:lineRule="auto"/>
        <w:rPr>
          <w:rFonts w:asciiTheme="minorHAnsi" w:hAnsiTheme="minorHAnsi" w:cstheme="minorHAnsi"/>
          <w:b/>
          <w:bCs/>
          <w:i/>
          <w:iCs/>
          <w:sz w:val="23"/>
          <w:szCs w:val="23"/>
        </w:rPr>
      </w:pPr>
      <w:r w:rsidRPr="008C4BAD">
        <w:rPr>
          <w:rFonts w:asciiTheme="minorHAnsi" w:hAnsiTheme="minorHAnsi" w:cstheme="minorHAnsi"/>
          <w:b/>
          <w:bCs/>
          <w:i/>
          <w:iCs/>
          <w:sz w:val="23"/>
          <w:szCs w:val="23"/>
        </w:rPr>
        <w:t>Periods of Index Decrease:</w:t>
      </w:r>
    </w:p>
    <w:p w14:paraId="4D97CBC9" w14:textId="77777777" w:rsidR="00D13C53" w:rsidRPr="00CB02F7" w:rsidRDefault="00D13C53" w:rsidP="008012DC">
      <w:pPr>
        <w:spacing w:line="360" w:lineRule="auto"/>
        <w:jc w:val="both"/>
        <w:rPr>
          <w:rFonts w:asciiTheme="minorHAnsi" w:hAnsiTheme="minorHAnsi" w:cstheme="minorHAnsi"/>
          <w:sz w:val="23"/>
          <w:szCs w:val="23"/>
        </w:rPr>
      </w:pPr>
      <w:r w:rsidRPr="008012DC">
        <w:rPr>
          <w:rFonts w:asciiTheme="minorHAnsi" w:hAnsiTheme="minorHAnsi" w:cstheme="minorHAnsi"/>
          <w:b/>
          <w:bCs/>
          <w:i/>
          <w:iCs/>
          <w:sz w:val="23"/>
          <w:szCs w:val="23"/>
        </w:rPr>
        <w:lastRenderedPageBreak/>
        <w:t>Market Correction (07/05/2022 - 21/06/2022):</w:t>
      </w:r>
      <w:r w:rsidRPr="00CB02F7">
        <w:rPr>
          <w:rFonts w:asciiTheme="minorHAnsi" w:hAnsiTheme="minorHAnsi" w:cstheme="minorHAnsi"/>
          <w:sz w:val="23"/>
          <w:szCs w:val="23"/>
        </w:rPr>
        <w:t xml:space="preserve"> During this phase, the index underwent a correction, falling from about 1243 points to 1089 points. This could be attributed to concerns such as inflation and potential interest rate hikes.</w:t>
      </w:r>
    </w:p>
    <w:p w14:paraId="5371B35D" w14:textId="77777777" w:rsidR="00D13C53" w:rsidRPr="00CB02F7" w:rsidRDefault="00D13C53" w:rsidP="008012DC">
      <w:pPr>
        <w:spacing w:line="360" w:lineRule="auto"/>
        <w:jc w:val="both"/>
        <w:rPr>
          <w:rFonts w:asciiTheme="minorHAnsi" w:hAnsiTheme="minorHAnsi" w:cstheme="minorHAnsi"/>
          <w:sz w:val="23"/>
          <w:szCs w:val="23"/>
        </w:rPr>
      </w:pPr>
      <w:r w:rsidRPr="00A4625F">
        <w:rPr>
          <w:rFonts w:asciiTheme="minorHAnsi" w:hAnsiTheme="minorHAnsi" w:cstheme="minorHAnsi"/>
          <w:b/>
          <w:bCs/>
          <w:i/>
          <w:iCs/>
          <w:sz w:val="23"/>
          <w:szCs w:val="23"/>
        </w:rPr>
        <w:t>Volatility (22/06/2022 - 10/10/2022):</w:t>
      </w:r>
      <w:r w:rsidRPr="00CB02F7">
        <w:rPr>
          <w:rFonts w:asciiTheme="minorHAnsi" w:hAnsiTheme="minorHAnsi" w:cstheme="minorHAnsi"/>
          <w:sz w:val="23"/>
          <w:szCs w:val="23"/>
        </w:rPr>
        <w:t xml:space="preserve"> Following the correction, the index experienced increased volatility, fluctuating between 1089 and 1219 points. This period was marked by uncertainty about economic policies and global events.</w:t>
      </w:r>
    </w:p>
    <w:p w14:paraId="4BFACC5A" w14:textId="77777777" w:rsidR="00D13C53" w:rsidRPr="00CB02F7" w:rsidRDefault="00D13C53" w:rsidP="008012DC">
      <w:pPr>
        <w:spacing w:line="360" w:lineRule="auto"/>
        <w:jc w:val="both"/>
        <w:rPr>
          <w:rFonts w:asciiTheme="minorHAnsi" w:hAnsiTheme="minorHAnsi" w:cstheme="minorHAnsi"/>
          <w:sz w:val="23"/>
          <w:szCs w:val="23"/>
        </w:rPr>
      </w:pPr>
      <w:r w:rsidRPr="000F6A4C">
        <w:rPr>
          <w:rFonts w:asciiTheme="minorHAnsi" w:hAnsiTheme="minorHAnsi" w:cstheme="minorHAnsi"/>
          <w:b/>
          <w:bCs/>
          <w:i/>
          <w:iCs/>
          <w:sz w:val="23"/>
          <w:szCs w:val="23"/>
        </w:rPr>
        <w:t>Downturn (08/03/2022 - 15/03/2022)</w:t>
      </w:r>
      <w:r w:rsidRPr="000F6A4C">
        <w:rPr>
          <w:rFonts w:asciiTheme="minorHAnsi" w:hAnsiTheme="minorHAnsi" w:cstheme="minorHAnsi"/>
          <w:sz w:val="23"/>
          <w:szCs w:val="23"/>
        </w:rPr>
        <w:t xml:space="preserve">: </w:t>
      </w:r>
      <w:r w:rsidRPr="00CB02F7">
        <w:rPr>
          <w:rFonts w:asciiTheme="minorHAnsi" w:hAnsiTheme="minorHAnsi" w:cstheme="minorHAnsi"/>
          <w:sz w:val="23"/>
          <w:szCs w:val="23"/>
        </w:rPr>
        <w:t>In early March 2022, the index sharply declined from around 1218 points to 1144 points within a short timeframe, which may have been influenced by concerns over interest rates and geopolitical tensions.</w:t>
      </w:r>
    </w:p>
    <w:p w14:paraId="6F7E832A" w14:textId="77777777" w:rsidR="00D13C53" w:rsidRPr="00CB02F7" w:rsidRDefault="00D13C53" w:rsidP="008012DC">
      <w:pPr>
        <w:spacing w:line="360" w:lineRule="auto"/>
        <w:jc w:val="both"/>
        <w:rPr>
          <w:rFonts w:asciiTheme="minorHAnsi" w:hAnsiTheme="minorHAnsi" w:cstheme="minorHAnsi"/>
          <w:sz w:val="23"/>
          <w:szCs w:val="23"/>
        </w:rPr>
      </w:pPr>
      <w:r w:rsidRPr="000F6A4C">
        <w:rPr>
          <w:rFonts w:asciiTheme="minorHAnsi" w:hAnsiTheme="minorHAnsi" w:cstheme="minorHAnsi"/>
          <w:b/>
          <w:bCs/>
          <w:i/>
          <w:iCs/>
          <w:sz w:val="23"/>
          <w:szCs w:val="23"/>
        </w:rPr>
        <w:t>Consolidation (16/03/2022 - 30/06/2022)</w:t>
      </w:r>
      <w:r w:rsidRPr="000F6A4C">
        <w:rPr>
          <w:rFonts w:asciiTheme="minorHAnsi" w:hAnsiTheme="minorHAnsi" w:cstheme="minorHAnsi"/>
          <w:sz w:val="23"/>
          <w:szCs w:val="23"/>
        </w:rPr>
        <w:t xml:space="preserve">: </w:t>
      </w:r>
      <w:r w:rsidRPr="00CB02F7">
        <w:rPr>
          <w:rFonts w:asciiTheme="minorHAnsi" w:hAnsiTheme="minorHAnsi" w:cstheme="minorHAnsi"/>
          <w:sz w:val="23"/>
          <w:szCs w:val="23"/>
        </w:rPr>
        <w:t>From mid-March to the end of June 2022, the index experienced a consolidation phase, with limited growth. It ranged between 1144 and 1247 points during this period, indicating a cautious market sentiment.</w:t>
      </w:r>
    </w:p>
    <w:p w14:paraId="637AE6BB" w14:textId="77777777" w:rsidR="00D13C53" w:rsidRPr="00CB02F7" w:rsidRDefault="00D13C53"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General Observations:</w:t>
      </w:r>
    </w:p>
    <w:p w14:paraId="7CF2732A"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index's performance is influenced by a variety of factors, including economic data, global events, and market sentiment. Growth periods usually align with positive economic indicators, while downturns are associated with uncertainties or corrections. The index's movements include steady growth, sharp declines, and consolidation phases, reflecting the cyclical nature of financial markets.</w:t>
      </w:r>
    </w:p>
    <w:p w14:paraId="7C390D49" w14:textId="77777777" w:rsidR="00D13C53" w:rsidRPr="00CB02F7" w:rsidRDefault="00D13C53" w:rsidP="00D355BA">
      <w:pPr>
        <w:spacing w:line="360" w:lineRule="auto"/>
        <w:rPr>
          <w:rFonts w:asciiTheme="minorHAnsi" w:hAnsiTheme="minorHAnsi" w:cstheme="minorHAnsi"/>
          <w:sz w:val="23"/>
          <w:szCs w:val="23"/>
        </w:rPr>
      </w:pPr>
    </w:p>
    <w:p w14:paraId="33BFB39D" w14:textId="3696A8C5"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3.2.3.4   Autocorrelation and partial autocorrelation</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5"/>
                    <a:stretch>
                      <a:fillRect/>
                    </a:stretch>
                  </pic:blipFill>
                  <pic:spPr>
                    <a:xfrm>
                      <a:off x="0" y="0"/>
                      <a:ext cx="2990038" cy="2254575"/>
                    </a:xfrm>
                    <a:prstGeom prst="rect">
                      <a:avLst/>
                    </a:prstGeom>
                    <a:ln>
                      <a:noFill/>
                    </a:ln>
                  </pic:spPr>
                </pic:pic>
              </a:graphicData>
            </a:graphic>
          </wp:inline>
        </w:drawing>
      </w:r>
    </w:p>
    <w:p w14:paraId="32C30FFC" w14:textId="334EC9EE" w:rsidR="0087081B" w:rsidRPr="00CD62D5" w:rsidRDefault="0087081B" w:rsidP="0087081B">
      <w:pPr>
        <w:spacing w:line="360" w:lineRule="auto"/>
        <w:jc w:val="center"/>
        <w:rPr>
          <w:rFonts w:asciiTheme="minorHAnsi" w:hAnsiTheme="minorHAnsi" w:cstheme="minorHAnsi"/>
          <w:b/>
          <w:bCs/>
          <w:i/>
          <w:iCs/>
          <w:color w:val="C45911" w:themeColor="accent2" w:themeShade="BF"/>
          <w:sz w:val="18"/>
          <w:szCs w:val="18"/>
        </w:rPr>
      </w:pPr>
      <w:r w:rsidRPr="00CD62D5">
        <w:rPr>
          <w:rFonts w:asciiTheme="minorHAnsi" w:hAnsiTheme="minorHAnsi" w:cstheme="minorHAnsi"/>
          <w:b/>
          <w:bCs/>
          <w:i/>
          <w:iCs/>
          <w:color w:val="C45911" w:themeColor="accent2" w:themeShade="BF"/>
          <w:sz w:val="18"/>
          <w:szCs w:val="18"/>
        </w:rPr>
        <w:t>Fig. 0</w:t>
      </w:r>
      <w:r w:rsidR="009D2BDD" w:rsidRPr="00CD62D5">
        <w:rPr>
          <w:rFonts w:asciiTheme="minorHAnsi" w:hAnsiTheme="minorHAnsi" w:cstheme="minorHAnsi"/>
          <w:b/>
          <w:bCs/>
          <w:i/>
          <w:iCs/>
          <w:color w:val="C45911" w:themeColor="accent2" w:themeShade="BF"/>
          <w:sz w:val="18"/>
          <w:szCs w:val="18"/>
        </w:rPr>
        <w:t>9</w:t>
      </w:r>
      <w:r w:rsidRPr="00CD62D5">
        <w:rPr>
          <w:rFonts w:asciiTheme="minorHAnsi" w:hAnsiTheme="minorHAnsi" w:cstheme="minorHAnsi"/>
          <w:b/>
          <w:bCs/>
          <w:i/>
          <w:iCs/>
          <w:color w:val="C45911" w:themeColor="accent2" w:themeShade="BF"/>
          <w:sz w:val="18"/>
          <w:szCs w:val="18"/>
        </w:rPr>
        <w:t xml:space="preserve"> Autocorrelation Plot </w:t>
      </w:r>
      <w:r w:rsidRPr="00CD62D5">
        <w:rPr>
          <w:rFonts w:asciiTheme="minorHAnsi" w:hAnsiTheme="minorHAnsi" w:cstheme="minorHAnsi"/>
          <w:b/>
          <w:bCs/>
          <w:i/>
          <w:iCs/>
          <w:color w:val="C45911" w:themeColor="accent2" w:themeShade="BF"/>
          <w:sz w:val="18"/>
          <w:szCs w:val="18"/>
          <w:shd w:val="clear" w:color="auto" w:fill="FFFFFF"/>
        </w:rPr>
        <w:t>from Iseq20</w:t>
      </w:r>
    </w:p>
    <w:p w14:paraId="3689484B" w14:textId="00E5F2FC"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fig 0</w:t>
      </w:r>
      <w:r w:rsidR="009179DD" w:rsidRPr="00CB02F7">
        <w:rPr>
          <w:rFonts w:asciiTheme="minorHAnsi" w:hAnsiTheme="minorHAnsi" w:cstheme="minorHAnsi"/>
          <w:sz w:val="23"/>
          <w:szCs w:val="23"/>
          <w:highlight w:val="yellow"/>
        </w:rPr>
        <w:t>9</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4BA7429B" w14:textId="77777777" w:rsidR="00D13C53" w:rsidRPr="00CB02F7" w:rsidRDefault="00D13C53" w:rsidP="00D355BA">
      <w:pPr>
        <w:spacing w:line="360" w:lineRule="auto"/>
        <w:rPr>
          <w:rFonts w:asciiTheme="minorHAnsi" w:hAnsiTheme="minorHAnsi" w:cstheme="minorHAnsi"/>
          <w:sz w:val="23"/>
          <w:szCs w:val="23"/>
        </w:rPr>
      </w:pP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6"/>
                    <a:stretch>
                      <a:fillRect/>
                    </a:stretch>
                  </pic:blipFill>
                  <pic:spPr>
                    <a:xfrm>
                      <a:off x="0" y="0"/>
                      <a:ext cx="3576638" cy="2713627"/>
                    </a:xfrm>
                    <a:prstGeom prst="rect">
                      <a:avLst/>
                    </a:prstGeom>
                    <a:ln>
                      <a:noFill/>
                    </a:ln>
                  </pic:spPr>
                </pic:pic>
              </a:graphicData>
            </a:graphic>
          </wp:inline>
        </w:drawing>
      </w:r>
    </w:p>
    <w:p w14:paraId="5629EFDC" w14:textId="14A5771B" w:rsidR="009D2BDD" w:rsidRPr="00CB02F7" w:rsidRDefault="009D2BDD" w:rsidP="009D2BD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highlight w:val="yellow"/>
        </w:rPr>
        <w:t xml:space="preserve">Fig. </w:t>
      </w:r>
      <w:r w:rsidR="00EE7D0D" w:rsidRPr="00CB02F7">
        <w:rPr>
          <w:rFonts w:asciiTheme="minorHAnsi" w:hAnsiTheme="minorHAnsi" w:cstheme="minorHAnsi"/>
          <w:sz w:val="23"/>
          <w:szCs w:val="23"/>
          <w:highlight w:val="yellow"/>
        </w:rPr>
        <w:t>10</w:t>
      </w:r>
      <w:r w:rsidRPr="00CB02F7">
        <w:rPr>
          <w:rFonts w:asciiTheme="minorHAnsi" w:hAnsiTheme="minorHAnsi" w:cstheme="minorHAnsi"/>
          <w:sz w:val="23"/>
          <w:szCs w:val="23"/>
        </w:rPr>
        <w:t xml:space="preserve"> Autocorrelation Plot </w:t>
      </w:r>
      <w:r w:rsidRPr="00CB02F7">
        <w:rPr>
          <w:rFonts w:asciiTheme="minorHAnsi" w:hAnsiTheme="minorHAnsi" w:cstheme="minorHAnsi"/>
          <w:color w:val="212121"/>
          <w:sz w:val="23"/>
          <w:szCs w:val="23"/>
          <w:shd w:val="clear" w:color="auto" w:fill="FFFFFF"/>
        </w:rPr>
        <w:t>from Iseq20</w:t>
      </w:r>
    </w:p>
    <w:p w14:paraId="7B42ACD8" w14:textId="1471F270"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PACF values exhibit a more intricate pattern compared to ACF. Several PACF values significantly differ from zero</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 xml:space="preserve">(fig. </w:t>
      </w:r>
      <w:r w:rsidR="00EE7D0D" w:rsidRPr="00CB02F7">
        <w:rPr>
          <w:rFonts w:asciiTheme="minorHAnsi" w:hAnsiTheme="minorHAnsi" w:cstheme="minorHAnsi"/>
          <w:sz w:val="23"/>
          <w:szCs w:val="23"/>
          <w:highlight w:val="yellow"/>
        </w:rPr>
        <w:t>10</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00EE7D0D"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77777777" w:rsidR="00D13C53" w:rsidRPr="00CB02F7" w:rsidRDefault="00D13C53"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Conclusion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7183C" w:rsidRDefault="00C7183C" w:rsidP="00D355BA">
      <w:pPr>
        <w:spacing w:line="360" w:lineRule="auto"/>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4. TIME SERIES FORECASTING</w:t>
      </w:r>
    </w:p>
    <w:p w14:paraId="61A3FA71"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b)</w:t>
      </w:r>
      <w:r w:rsidRPr="00CB02F7">
        <w:rPr>
          <w:rFonts w:asciiTheme="minorHAnsi" w:hAnsiTheme="minorHAnsi" w:cstheme="minorHAnsi"/>
          <w:sz w:val="23"/>
          <w:szCs w:val="23"/>
        </w:rPr>
        <w:tab/>
        <w:t xml:space="preserve">Testing Stationarity: We can test for stationarity using the Dickey-Fuller test, a statistical test that examines the presence of a unit root. </w:t>
      </w:r>
    </w:p>
    <w:p w14:paraId="1543912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 xml:space="preserve">If the test yields a p-value greater than 0, the process is considered stationary. </w:t>
      </w:r>
    </w:p>
    <w:p w14:paraId="5C23EFBD"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Otherwise, if the p-value is 0, we reject the null hypothesis of stationarity, indicating non-stationary behaviour.</w:t>
      </w:r>
    </w:p>
    <w:p w14:paraId="69B1017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(sklearn).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={δi}: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 xml:space="preserve">={βi}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βi</w:t>
      </w:r>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Furthermore, for each i-th regressor, the parameters mutrain and stdtrain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6B59FE3"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4.2.3.1 Bayesian optimization (Hyperparameter tuning)</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p w14:paraId="01F62FFE" w14:textId="14B755B9" w:rsidR="0075066C" w:rsidRPr="00CB02F7" w:rsidRDefault="00EC1BCE"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860558D" wp14:editId="344AD9A4">
            <wp:extent cx="3479755" cy="1709420"/>
            <wp:effectExtent l="0" t="0" r="6985" b="5080"/>
            <wp:docPr id="469176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6969" name="Picture 1" descr="A screenshot of a computer code&#10;&#10;Description automatically generated"/>
                    <pic:cNvPicPr/>
                  </pic:nvPicPr>
                  <pic:blipFill>
                    <a:blip r:embed="rId17"/>
                    <a:stretch>
                      <a:fillRect/>
                    </a:stretch>
                  </pic:blipFill>
                  <pic:spPr>
                    <a:xfrm>
                      <a:off x="0" y="0"/>
                      <a:ext cx="3487278" cy="1713116"/>
                    </a:xfrm>
                    <a:prstGeom prst="rect">
                      <a:avLst/>
                    </a:prstGeom>
                  </pic:spPr>
                </pic:pic>
              </a:graphicData>
            </a:graphic>
          </wp:inline>
        </w:drawing>
      </w:r>
    </w:p>
    <w:p w14:paraId="1B5AD042" w14:textId="5A33F052" w:rsidR="005F204F" w:rsidRPr="00CB02F7" w:rsidRDefault="005F204F" w:rsidP="005F204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10 Bayesian optimization </w:t>
      </w:r>
      <w:r w:rsidRPr="00CB02F7">
        <w:rPr>
          <w:rFonts w:asciiTheme="minorHAnsi" w:hAnsiTheme="minorHAnsi" w:cstheme="minorHAnsi"/>
          <w:color w:val="212121"/>
          <w:sz w:val="23"/>
          <w:szCs w:val="23"/>
          <w:shd w:val="clear" w:color="auto" w:fill="FFFFFF"/>
        </w:rPr>
        <w:t>from Iseq20</w:t>
      </w:r>
    </w:p>
    <w:p w14:paraId="0A023278" w14:textId="77777777" w:rsidR="005F204F" w:rsidRPr="00CB02F7" w:rsidRDefault="005F204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10, we have:</w:t>
      </w:r>
    </w:p>
    <w:p w14:paraId="422DD651" w14:textId="1156DC39"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Best Hyperparameters: The Bayesian optimization process determined the optimal hyperparameters for the Prophet model. These hyperparameters are crucial for the model's </w:t>
      </w:r>
      <w:r w:rsidRPr="00CB02F7">
        <w:rPr>
          <w:rFonts w:asciiTheme="minorHAnsi" w:hAnsiTheme="minorHAnsi" w:cstheme="minorHAnsi"/>
          <w:sz w:val="23"/>
          <w:szCs w:val="23"/>
        </w:rPr>
        <w:lastRenderedPageBreak/>
        <w:t>performance, and they were found to be changepoint_prior_scale = 0.1372 and holidays_prior_scale = 0.7634.</w:t>
      </w:r>
    </w:p>
    <w:p w14:paraId="7383A6F5"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Model Fit: The Prophet model was trained on the provided time series data using the best hyperparameters. It's important to note that the model's performance heavily depends on the quality and nature of the underlying data.</w:t>
      </w:r>
    </w:p>
    <w:p w14:paraId="1CA8F46D" w14:textId="77777777" w:rsidR="00BF54A9" w:rsidRPr="00CB02F7" w:rsidRDefault="00BF54A9" w:rsidP="00D355BA">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Performance Metrics:</w:t>
      </w:r>
    </w:p>
    <w:p w14:paraId="18B5B0F9"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MAE (Mean Absolute Error): This metric indicates that, on average, the model's predictions deviate from the actual values by approximately 227.79 points. Lower MAE values are desirable, but the interpretation should consider the scale of your data.</w:t>
      </w:r>
    </w:p>
    <w:p w14:paraId="0D52FCDA"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MSE (Mean Squared Error): With an MSE of 62856.42, the model's errors are squared before averaging. This value quantifies the average squared difference between predicted and actual values.</w:t>
      </w:r>
    </w:p>
    <w:p w14:paraId="43BAFA1B"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(Root Mean Squared Error): The RMSE of 250.71 represents the square root of the MSE. It provides a measure of the average magnitude of errors in the same unit as the target variable. Lower RMSE values indicate better model performance.</w:t>
      </w:r>
    </w:p>
    <w:p w14:paraId="7719BF83"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MAPE (Mean Absolute Percentage Error): This metric measures the percentage difference between predicted and actual values. An MAPE of 17.37% means, on average, the model's predictions have an absolute percentage error of 17.37%. Lower MAPE values indicate better accuracy.</w:t>
      </w:r>
    </w:p>
    <w:p w14:paraId="31D4FF66"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 The value of -2.65 indicates that the model does not fit the data well. R-squared measures the proportion of the variance in the dependent variable that is predictable from the independent variables. A negative value suggests that the model's predictions are worse than simply using the mean of the target variable.</w:t>
      </w:r>
    </w:p>
    <w:p w14:paraId="5356BACE" w14:textId="77777777" w:rsidR="00BF54A9" w:rsidRPr="00CB02F7" w:rsidRDefault="00BF54A9" w:rsidP="00D355BA">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Overall Assessment:</w:t>
      </w:r>
    </w:p>
    <w:p w14:paraId="41494701" w14:textId="77777777" w:rsidR="00BF54A9" w:rsidRPr="00CB02F7" w:rsidRDefault="00BF54A9"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Bayesian optimization process helped in finding hyperparameters for the Prophet model. However, the model's performance, as indicated by the performance metrics, seems suboptimal. </w:t>
      </w:r>
      <w:r w:rsidRPr="00CB02F7">
        <w:rPr>
          <w:rFonts w:asciiTheme="minorHAnsi" w:hAnsiTheme="minorHAnsi" w:cstheme="minorHAnsi"/>
          <w:sz w:val="23"/>
          <w:szCs w:val="23"/>
        </w:rPr>
        <w:lastRenderedPageBreak/>
        <w:t>The negative R-squared suggests that the model might not be suitable for capturing the underlying patterns in your data. It's important to consider other factors, such as data quality, feature engineering, and model selection, to potentially improve forecasting accuracy. Additionally, further analysis may be needed to understand the reasons behind the poor model fit and explore alternative modeling approaches.</w:t>
      </w:r>
    </w:p>
    <w:p w14:paraId="5F8374C6" w14:textId="77777777" w:rsidR="00BF54A9" w:rsidRPr="00CB02F7" w:rsidRDefault="00BF54A9" w:rsidP="00D355BA">
      <w:pPr>
        <w:spacing w:line="360" w:lineRule="auto"/>
        <w:rPr>
          <w:rFonts w:asciiTheme="minorHAnsi" w:hAnsiTheme="minorHAnsi" w:cstheme="minorHAnsi"/>
          <w:sz w:val="23"/>
          <w:szCs w:val="23"/>
        </w:rPr>
      </w:pPr>
    </w:p>
    <w:p w14:paraId="689D9ED5" w14:textId="797AD594"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4.2.3.1 </w:t>
      </w:r>
      <w:r w:rsidR="00230AA4" w:rsidRPr="00CB02F7">
        <w:rPr>
          <w:rFonts w:asciiTheme="minorHAnsi" w:hAnsiTheme="minorHAnsi" w:cstheme="minorHAnsi"/>
          <w:sz w:val="23"/>
          <w:szCs w:val="23"/>
        </w:rPr>
        <w:t xml:space="preserve">Prophet Model Forecast with Confidence Intervals on optimized </w:t>
      </w:r>
      <w:r w:rsidR="0062350F" w:rsidRPr="00CB02F7">
        <w:rPr>
          <w:rFonts w:asciiTheme="minorHAnsi" w:hAnsiTheme="minorHAnsi" w:cstheme="minorHAnsi"/>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18"/>
                    <a:stretch>
                      <a:fillRect/>
                    </a:stretch>
                  </pic:blipFill>
                  <pic:spPr>
                    <a:xfrm>
                      <a:off x="0" y="0"/>
                      <a:ext cx="5731510" cy="2312035"/>
                    </a:xfrm>
                    <a:prstGeom prst="rect">
                      <a:avLst/>
                    </a:prstGeom>
                  </pic:spPr>
                </pic:pic>
              </a:graphicData>
            </a:graphic>
          </wp:inline>
        </w:drawing>
      </w:r>
    </w:p>
    <w:p w14:paraId="6C44878F" w14:textId="1CB521BD" w:rsidR="007908FF" w:rsidRPr="00CB02F7" w:rsidRDefault="007908FF" w:rsidP="007908F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11 Prophet Model Forecast with Confidence Intervals on optimized hyperparameters </w:t>
      </w:r>
      <w:r w:rsidRPr="00CB02F7">
        <w:rPr>
          <w:rFonts w:asciiTheme="minorHAnsi" w:hAnsiTheme="minorHAnsi" w:cstheme="minorHAnsi"/>
          <w:color w:val="212121"/>
          <w:sz w:val="23"/>
          <w:szCs w:val="23"/>
          <w:shd w:val="clear" w:color="auto" w:fill="FFFFFF"/>
        </w:rPr>
        <w:t>from Iseq20.</w:t>
      </w:r>
    </w:p>
    <w:p w14:paraId="6DDDF5F4" w14:textId="77777777" w:rsidR="00952830" w:rsidRPr="00CB02F7" w:rsidRDefault="0095283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11, we have:</w:t>
      </w:r>
    </w:p>
    <w:p w14:paraId="6DBB868D" w14:textId="773192AA"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Original Data:</w:t>
      </w:r>
    </w:p>
    <w:p w14:paraId="4E25BE91"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Forecasted Values: The forecasted values span from August 24, 2020, to August 22, 2023, comprising 764 data points. Starting at 1142.59 and trending upwards, they reach around 1556.67 by August 22, 2023, indicating a positive trend.</w:t>
      </w:r>
    </w:p>
    <w:p w14:paraId="190C9785"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Upper Confidence Interval: The upper confidence interval (CI) values, represented in the 'yhat_upper' column, provide an upper limit for the forecasted stock prices. These values start at 1188.04 and show a potential upper boundary for stock prices, indicating a maximum of around 1602.52 by August 22, 2023.</w:t>
      </w:r>
    </w:p>
    <w:p w14:paraId="131D90CD"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Lower Confidence Interval: Conversely, the lower confidence interval (CI) values, shown in the 'yhat_lower' column, provide a lower limit for forecasted stock prices. Starting at 1097.14, these values indicate the lowest potential stock price levels, suggesting prices may not drop below 1513.04 by August 22, 2023.</w:t>
      </w:r>
    </w:p>
    <w:p w14:paraId="7048C6E3"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Conclusion:</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AEDD8B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Decomposition and Smoothing </w:t>
      </w:r>
    </w:p>
    <w:p w14:paraId="038033CF" w14:textId="4025638A"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1</w:t>
      </w:r>
      <w:r w:rsidRPr="00CB02F7">
        <w:rPr>
          <w:rFonts w:asciiTheme="minorHAnsi" w:hAnsiTheme="minorHAnsi" w:cstheme="minorHAnsi"/>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19"/>
                    <a:stretch>
                      <a:fillRect/>
                    </a:stretch>
                  </pic:blipFill>
                  <pic:spPr>
                    <a:xfrm>
                      <a:off x="0" y="0"/>
                      <a:ext cx="5731510" cy="2127885"/>
                    </a:xfrm>
                    <a:prstGeom prst="rect">
                      <a:avLst/>
                    </a:prstGeom>
                    <a:ln w="12700">
                      <a:noFill/>
                    </a:ln>
                  </pic:spPr>
                </pic:pic>
              </a:graphicData>
            </a:graphic>
          </wp:inline>
        </w:drawing>
      </w:r>
    </w:p>
    <w:p w14:paraId="507F5EAC" w14:textId="63949390" w:rsidR="006F1A4D" w:rsidRPr="00CB02F7" w:rsidRDefault="006F1A4D" w:rsidP="006F1A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12 Trend Analyse </w:t>
      </w:r>
      <w:r w:rsidRPr="00CB02F7">
        <w:rPr>
          <w:rFonts w:asciiTheme="minorHAnsi" w:hAnsiTheme="minorHAnsi" w:cstheme="minorHAnsi"/>
          <w:color w:val="212121"/>
          <w:sz w:val="23"/>
          <w:szCs w:val="23"/>
          <w:shd w:val="clear" w:color="auto" w:fill="FFFFFF"/>
        </w:rPr>
        <w:t>from Iseq20.</w:t>
      </w:r>
    </w:p>
    <w:p w14:paraId="287FA4B2" w14:textId="1FDD836D" w:rsidR="00651EB9" w:rsidRPr="00CB02F7" w:rsidRDefault="003C000E" w:rsidP="00651EB9">
      <w:pPr>
        <w:spacing w:line="360" w:lineRule="auto"/>
        <w:rPr>
          <w:rFonts w:asciiTheme="minorHAnsi" w:hAnsiTheme="minorHAnsi" w:cstheme="minorHAnsi"/>
          <w:sz w:val="23"/>
          <w:szCs w:val="23"/>
        </w:rPr>
      </w:pPr>
      <w:r>
        <w:rPr>
          <w:rFonts w:asciiTheme="minorHAnsi" w:hAnsiTheme="minorHAnsi" w:cstheme="minorHAnsi"/>
          <w:color w:val="212121"/>
          <w:sz w:val="23"/>
          <w:szCs w:val="23"/>
          <w:shd w:val="clear" w:color="auto" w:fill="FFFFFF"/>
        </w:rPr>
        <w:t xml:space="preserve">The explanation </w:t>
      </w:r>
      <w:r w:rsidR="00067BEE">
        <w:rPr>
          <w:rFonts w:asciiTheme="minorHAnsi" w:hAnsiTheme="minorHAnsi" w:cstheme="minorHAnsi"/>
          <w:color w:val="212121"/>
          <w:sz w:val="23"/>
          <w:szCs w:val="23"/>
          <w:shd w:val="clear" w:color="auto" w:fill="FFFFFF"/>
        </w:rPr>
        <w:t xml:space="preserve">is in </w:t>
      </w:r>
      <w:r w:rsidR="00651EB9" w:rsidRPr="003C000E">
        <w:rPr>
          <w:rFonts w:asciiTheme="minorHAnsi" w:hAnsiTheme="minorHAnsi" w:cstheme="minorHAnsi"/>
          <w:sz w:val="23"/>
          <w:szCs w:val="23"/>
        </w:rPr>
        <w:t>3.2.3.3 Timeline plot</w:t>
      </w:r>
      <w:r>
        <w:rPr>
          <w:rFonts w:asciiTheme="minorHAnsi" w:hAnsiTheme="minorHAnsi" w:cstheme="minorHAnsi"/>
          <w:sz w:val="23"/>
          <w:szCs w:val="23"/>
        </w:rPr>
        <w:t>.</w:t>
      </w:r>
    </w:p>
    <w:p w14:paraId="68503D6D" w14:textId="4374984B"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2</w:t>
      </w:r>
      <w:r w:rsidRPr="00CB02F7">
        <w:rPr>
          <w:rFonts w:asciiTheme="minorHAnsi" w:hAnsiTheme="minorHAnsi" w:cstheme="minorHAnsi"/>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0"/>
                    <a:stretch>
                      <a:fillRect/>
                    </a:stretch>
                  </pic:blipFill>
                  <pic:spPr>
                    <a:xfrm>
                      <a:off x="0" y="0"/>
                      <a:ext cx="5731510" cy="2188845"/>
                    </a:xfrm>
                    <a:prstGeom prst="rect">
                      <a:avLst/>
                    </a:prstGeom>
                    <a:ln w="12700">
                      <a:noFill/>
                    </a:ln>
                  </pic:spPr>
                </pic:pic>
              </a:graphicData>
            </a:graphic>
          </wp:inline>
        </w:drawing>
      </w:r>
    </w:p>
    <w:p w14:paraId="411D8343" w14:textId="5D88C904" w:rsidR="006F1A4D" w:rsidRPr="00CB02F7" w:rsidRDefault="006F1A4D" w:rsidP="006F1A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13 Seasonal decomposition Analyse </w:t>
      </w:r>
      <w:r w:rsidRPr="00CB02F7">
        <w:rPr>
          <w:rFonts w:asciiTheme="minorHAnsi" w:hAnsiTheme="minorHAnsi" w:cstheme="minorHAnsi"/>
          <w:color w:val="212121"/>
          <w:sz w:val="23"/>
          <w:szCs w:val="23"/>
          <w:shd w:val="clear" w:color="auto" w:fill="FFFFFF"/>
        </w:rPr>
        <w:t>from Iseq20.</w:t>
      </w:r>
    </w:p>
    <w:p w14:paraId="1788FB9F" w14:textId="0A58EE4B"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(fig. 13)</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1"/>
                    <a:stretch>
                      <a:fillRect/>
                    </a:stretch>
                  </pic:blipFill>
                  <pic:spPr>
                    <a:xfrm>
                      <a:off x="0" y="0"/>
                      <a:ext cx="5731510" cy="2180590"/>
                    </a:xfrm>
                    <a:prstGeom prst="rect">
                      <a:avLst/>
                    </a:prstGeom>
                    <a:ln w="12700">
                      <a:noFill/>
                    </a:ln>
                  </pic:spPr>
                </pic:pic>
              </a:graphicData>
            </a:graphic>
          </wp:inline>
        </w:drawing>
      </w:r>
    </w:p>
    <w:p w14:paraId="0D1F8D0A" w14:textId="42930125" w:rsidR="00811D50" w:rsidRPr="00CB02F7" w:rsidRDefault="00811D50" w:rsidP="00811D50">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14 Residual component Analyse </w:t>
      </w:r>
      <w:r w:rsidRPr="00CB02F7">
        <w:rPr>
          <w:rFonts w:asciiTheme="minorHAnsi" w:hAnsiTheme="minorHAnsi" w:cstheme="minorHAnsi"/>
          <w:color w:val="212121"/>
          <w:sz w:val="23"/>
          <w:szCs w:val="23"/>
          <w:shd w:val="clear" w:color="auto" w:fill="FFFFFF"/>
        </w:rPr>
        <w:t>from Iseq20.</w:t>
      </w:r>
    </w:p>
    <w:p w14:paraId="1D6CE5D3" w14:textId="6816A528"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 xml:space="preserve">(fig. 14) </w:t>
      </w:r>
      <w:r w:rsidRPr="00CB02F7">
        <w:rPr>
          <w:rFonts w:asciiTheme="minorHAnsi" w:hAnsiTheme="minorHAnsi" w:cstheme="minorHAnsi"/>
          <w:color w:val="212121"/>
          <w:sz w:val="23"/>
          <w:szCs w:val="23"/>
          <w:shd w:val="clear" w:color="auto" w:fill="FFFFFF"/>
        </w:rPr>
        <w:t xml:space="preserve">reflects the unexplained variability or noise in the data after accounting for the trend and seasonal patterns. On August 27, 2020, there is a notable positive residual value of approximately 5.75 points, indicating an unexpected increase in the closing prices </w:t>
      </w:r>
      <w:r w:rsidRPr="00CB02F7">
        <w:rPr>
          <w:rFonts w:asciiTheme="minorHAnsi" w:hAnsiTheme="minorHAnsi" w:cstheme="minorHAnsi"/>
          <w:color w:val="212121"/>
          <w:sz w:val="23"/>
          <w:szCs w:val="23"/>
          <w:shd w:val="clear" w:color="auto" w:fill="FFFFFF"/>
        </w:rPr>
        <w:lastRenderedPageBreak/>
        <w:t>beyond what the trend and seasonal patterns explain. On August 28, 2020, there is a small negative residual value of approximately -0.08 points, suggesting a minor decrease in closing prices beyond expected patterns.</w:t>
      </w:r>
    </w:p>
    <w:p w14:paraId="50BDA904" w14:textId="7BF4027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Performance Evaluation </w:t>
      </w:r>
    </w:p>
    <w:p w14:paraId="6552D4CA" w14:textId="6EEB9337"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Evaluation Metrics</w:t>
      </w:r>
    </w:p>
    <w:p w14:paraId="35BA2E16" w14:textId="41E7504D"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4.4.1.1 Mean Absolute Error (MAE)</w:t>
      </w:r>
    </w:p>
    <w:p w14:paraId="4286E0A0" w14:textId="501F92DA"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6D22B7" w:rsidRPr="00CB02F7">
        <w:rPr>
          <w:rFonts w:asciiTheme="minorHAnsi" w:hAnsiTheme="minorHAnsi" w:cstheme="minorHAnsi"/>
          <w:sz w:val="23"/>
          <w:szCs w:val="23"/>
        </w:rPr>
        <w:t>interpretation [4].</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2"/>
                    <a:stretch>
                      <a:fillRect/>
                    </a:stretch>
                  </pic:blipFill>
                  <pic:spPr>
                    <a:xfrm>
                      <a:off x="0" y="0"/>
                      <a:ext cx="1499995" cy="521837"/>
                    </a:xfrm>
                    <a:prstGeom prst="rect">
                      <a:avLst/>
                    </a:prstGeom>
                  </pic:spPr>
                </pic:pic>
              </a:graphicData>
            </a:graphic>
          </wp:inline>
        </w:drawing>
      </w:r>
    </w:p>
    <w:p w14:paraId="7E30FBBC" w14:textId="49F5AA8B"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4.4.1.2 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4.4.1.3 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4"/>
                    <a:stretch>
                      <a:fillRect/>
                    </a:stretch>
                  </pic:blipFill>
                  <pic:spPr>
                    <a:xfrm>
                      <a:off x="0" y="0"/>
                      <a:ext cx="1466092" cy="548191"/>
                    </a:xfrm>
                    <a:prstGeom prst="rect">
                      <a:avLst/>
                    </a:prstGeom>
                  </pic:spPr>
                </pic:pic>
              </a:graphicData>
            </a:graphic>
          </wp:inline>
        </w:drawing>
      </w:r>
    </w:p>
    <w:p w14:paraId="1F6B7CE0" w14:textId="23F99745"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4.4.1.4 Mean Absolute Percentage Error (MAPE)</w:t>
      </w:r>
    </w:p>
    <w:p w14:paraId="79A2653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 is frequently used in forecasting to gauge how accurate predictions are relative to the actual values, expressed as a percentage. This metric is particularly valuable when you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5"/>
                    <a:stretch>
                      <a:fillRect/>
                    </a:stretch>
                  </pic:blipFill>
                  <pic:spPr>
                    <a:xfrm>
                      <a:off x="0" y="0"/>
                      <a:ext cx="1504948" cy="497927"/>
                    </a:xfrm>
                    <a:prstGeom prst="rect">
                      <a:avLst/>
                    </a:prstGeom>
                  </pic:spPr>
                </pic:pic>
              </a:graphicData>
            </a:graphic>
          </wp:inline>
        </w:drawing>
      </w:r>
    </w:p>
    <w:p w14:paraId="6B6D7C72" w14:textId="44F0F7CF"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4.4.1.5 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6"/>
                    <a:stretch>
                      <a:fillRect/>
                    </a:stretch>
                  </pic:blipFill>
                  <pic:spPr>
                    <a:xfrm>
                      <a:off x="0" y="0"/>
                      <a:ext cx="1281530" cy="518901"/>
                    </a:xfrm>
                    <a:prstGeom prst="rect">
                      <a:avLst/>
                    </a:prstGeom>
                  </pic:spPr>
                </pic:pic>
              </a:graphicData>
            </a:graphic>
          </wp:inline>
        </w:drawing>
      </w:r>
    </w:p>
    <w:p w14:paraId="3ACCFEAC" w14:textId="4C3FC49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4.4.2 Performance Evaluation Metrics Comparison</w:t>
      </w:r>
      <w:r w:rsidR="000D31F7" w:rsidRPr="00CB02F7">
        <w:rPr>
          <w:rFonts w:asciiTheme="minorHAnsi" w:hAnsiTheme="minorHAnsi" w:cstheme="minorHAnsi"/>
          <w:b/>
          <w:bCs/>
          <w:sz w:val="23"/>
          <w:szCs w:val="23"/>
        </w:rPr>
        <w:t xml:space="preserve"> (ISEQ20)</w:t>
      </w:r>
      <w:r w:rsidRPr="00CB02F7">
        <w:rPr>
          <w:rFonts w:asciiTheme="minorHAnsi" w:hAnsiTheme="minorHAnsi" w:cstheme="minorHAnsi"/>
          <w:b/>
          <w:bCs/>
          <w:sz w:val="23"/>
          <w:szCs w:val="23"/>
        </w:rPr>
        <w:t xml:space="preserve"> </w:t>
      </w:r>
    </w:p>
    <w:p w14:paraId="25EB4C80" w14:textId="43E30C48" w:rsidR="00F15C6B" w:rsidRPr="00CB02F7" w:rsidRDefault="00F15C6B"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27"/>
                    <a:stretch>
                      <a:fillRect/>
                    </a:stretch>
                  </pic:blipFill>
                  <pic:spPr>
                    <a:xfrm>
                      <a:off x="0" y="0"/>
                      <a:ext cx="3033662" cy="732036"/>
                    </a:xfrm>
                    <a:prstGeom prst="rect">
                      <a:avLst/>
                    </a:prstGeom>
                    <a:ln w="12700">
                      <a:noFill/>
                    </a:ln>
                  </pic:spPr>
                </pic:pic>
              </a:graphicData>
            </a:graphic>
          </wp:inline>
        </w:drawing>
      </w:r>
    </w:p>
    <w:p w14:paraId="646BAC85" w14:textId="62214D3F" w:rsidR="00962BD7" w:rsidRPr="00CB02F7" w:rsidRDefault="00962BD7" w:rsidP="00962BD7">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15 </w:t>
      </w:r>
      <w:r w:rsidR="00A3305C" w:rsidRPr="00CB02F7">
        <w:rPr>
          <w:rFonts w:asciiTheme="minorHAnsi" w:hAnsiTheme="minorHAnsi" w:cstheme="minorHAnsi"/>
          <w:sz w:val="23"/>
          <w:szCs w:val="23"/>
        </w:rPr>
        <w:t xml:space="preserve">Performance Evaluation Metrics </w:t>
      </w:r>
      <w:r w:rsidRPr="00CB02F7">
        <w:rPr>
          <w:rFonts w:asciiTheme="minorHAnsi" w:hAnsiTheme="minorHAnsi" w:cstheme="minorHAnsi"/>
          <w:color w:val="212121"/>
          <w:sz w:val="23"/>
          <w:szCs w:val="23"/>
          <w:shd w:val="clear" w:color="auto" w:fill="FFFFFF"/>
        </w:rPr>
        <w:t>from Iseq20.</w:t>
      </w:r>
    </w:p>
    <w:p w14:paraId="7D026E09" w14:textId="55776663" w:rsidR="00653713" w:rsidRPr="00CB02F7" w:rsidRDefault="0065371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15, we have</w:t>
      </w:r>
    </w:p>
    <w:p w14:paraId="44AFD814" w14:textId="148CEA3A"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p>
    <w:p w14:paraId="33A25E32"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w:t>
      </w:r>
    </w:p>
    <w:p w14:paraId="50994EDF"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p>
    <w:p w14:paraId="5F6871BB"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622D7B51"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MAPE value is expressed as a percentage and is useful for understanding the relative magnitude of errors.</w:t>
      </w:r>
    </w:p>
    <w:p w14:paraId="05E0BD4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i's approximately 17.11% indicates that, on average, the model's predictions deviate from the actual values by about 17.11%.</w:t>
      </w:r>
    </w:p>
    <w:p w14:paraId="19CA0105"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w:t>
      </w:r>
    </w:p>
    <w:p w14:paraId="12DCD6F6"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CB02F7" w:rsidRDefault="00F15C6B"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BBE7D8"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p w14:paraId="725516AA"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MAPE of approximately 17.11% indicates that, on average, the model's percentage errors are moderate.</w:t>
      </w:r>
    </w:p>
    <w:p w14:paraId="61E637F1" w14:textId="77777777" w:rsidR="00CF506F"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CB02F7" w:rsidRDefault="00CF506F" w:rsidP="00D355BA">
      <w:pPr>
        <w:spacing w:line="360" w:lineRule="auto"/>
        <w:rPr>
          <w:rFonts w:asciiTheme="minorHAnsi" w:hAnsiTheme="minorHAnsi" w:cstheme="minorHAnsi"/>
          <w:sz w:val="23"/>
          <w:szCs w:val="23"/>
        </w:rPr>
      </w:pPr>
    </w:p>
    <w:p w14:paraId="70651F49" w14:textId="00CD032A"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3574FF8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.1.1 ARIMA (AutoRegressive Integrated Moving Average)</w:t>
      </w:r>
    </w:p>
    <w:p w14:paraId="134F28B2" w14:textId="77777777" w:rsidR="00B01656" w:rsidRPr="00CB02F7" w:rsidRDefault="00B01656" w:rsidP="00A0089A">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w:t>
      </w:r>
      <w:r w:rsidRPr="00CB02F7">
        <w:rPr>
          <w:rFonts w:asciiTheme="minorHAnsi" w:hAnsiTheme="minorHAnsi" w:cstheme="minorHAnsi"/>
          <w:sz w:val="23"/>
          <w:szCs w:val="23"/>
        </w:rPr>
        <w:lastRenderedPageBreak/>
        <w:t>components with differencing to make a time series stationary. ARIMA models are excellent for modeling univariate time series data.</w:t>
      </w:r>
    </w:p>
    <w:p w14:paraId="5ED901C4"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D355BA">
      <w:pPr>
        <w:spacing w:line="360" w:lineRule="auto"/>
        <w:jc w:val="center"/>
        <w:rPr>
          <w:rFonts w:asciiTheme="minorHAnsi" w:hAnsiTheme="minorHAnsi" w:cstheme="minorHAnsi"/>
          <w:b/>
          <w:bCs/>
          <w:sz w:val="23"/>
          <w:szCs w:val="23"/>
        </w:rPr>
      </w:pP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ϕ</w:t>
      </w:r>
      <w:r w:rsidRPr="00CB02F7">
        <w:rPr>
          <w:rFonts w:asciiTheme="minorHAnsi" w:hAnsiTheme="minorHAnsi" w:cstheme="minorHAnsi"/>
          <w:i/>
          <w:iCs/>
          <w:sz w:val="23"/>
          <w:szCs w:val="23"/>
        </w:rPr>
        <w:t>i</w:t>
      </w:r>
      <w:r w:rsidRPr="00CB02F7">
        <w:rPr>
          <w:rFonts w:asciiTheme="minorHAnsi" w:hAnsiTheme="minorHAnsi" w:cstheme="minorHAnsi"/>
          <w:sz w:val="23"/>
          <w:szCs w:val="23"/>
        </w:rPr>
        <w:t>​ are the autoregressive coefficients.</w:t>
      </w:r>
    </w:p>
    <w:p w14:paraId="3CA3F608"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θi</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34F37AC3" w14:textId="44EE7817"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.1.2 SARIMA (Seasonal ARIMA)</w:t>
      </w:r>
    </w:p>
    <w:p w14:paraId="7BB9637A"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lastRenderedPageBreak/>
        <w:t>Technical Insights:</w:t>
      </w:r>
    </w:p>
    <w:p w14:paraId="79247163"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SARIMA(p, d, q)(P, D, Q)s.</w:t>
      </w:r>
    </w:p>
    <w:p w14:paraId="3AB0B823" w14:textId="3A75A4A8"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.1.3 LSTM (Long Short-Term Memory)</w:t>
      </w:r>
    </w:p>
    <w:p w14:paraId="2894E5B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26E4838"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r w:rsidRPr="00CB02F7">
        <w:rPr>
          <w:rFonts w:asciiTheme="minorHAnsi" w:hAnsiTheme="minorHAnsi" w:cstheme="minorHAnsi"/>
          <w:b/>
          <w:bCs/>
          <w:i/>
          <w:iCs/>
          <w:sz w:val="23"/>
          <w:szCs w:val="23"/>
        </w:rPr>
        <w:t>ht</w:t>
      </w:r>
      <w:r w:rsidRPr="00CB02F7">
        <w:rPr>
          <w:rFonts w:asciiTheme="minorHAnsi" w:hAnsiTheme="minorHAnsi" w:cstheme="minorHAnsi"/>
          <w:sz w:val="23"/>
          <w:szCs w:val="23"/>
        </w:rPr>
        <w:t>​), and the gates.</w:t>
      </w:r>
    </w:p>
    <w:p w14:paraId="2C0E8C6A" w14:textId="374BE618"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lastRenderedPageBreak/>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.1.4 </w:t>
      </w:r>
      <w:r w:rsidR="00B01656" w:rsidRPr="00CB02F7">
        <w:rPr>
          <w:rFonts w:asciiTheme="minorHAnsi" w:hAnsiTheme="minorHAnsi" w:cstheme="minorHAnsi"/>
          <w:b/>
          <w:bCs/>
          <w:sz w:val="23"/>
          <w:szCs w:val="23"/>
        </w:rPr>
        <w:t>Neuralprophet</w:t>
      </w:r>
    </w:p>
    <w:p w14:paraId="452D8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Neuralprophet uses a neural network architecture that includes feedforward layers, seasonal components, and additional features like holidays.</w:t>
      </w:r>
    </w:p>
    <w:p w14:paraId="6C420BE1"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Neuralprophet can handle missing data and outliers gracefully.</w:t>
      </w:r>
    </w:p>
    <w:p w14:paraId="60083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Neuralprophet are based on neural network architectures, which involve numerous mathematical operations and layers. The specifics of these operations are not typically exposed to the user.</w:t>
      </w:r>
    </w:p>
    <w:p w14:paraId="36F21F32" w14:textId="6B28C541"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.1.5 </w:t>
      </w:r>
      <w:r w:rsidR="00B01656" w:rsidRPr="00CB02F7">
        <w:rPr>
          <w:rFonts w:asciiTheme="minorHAnsi" w:hAnsiTheme="minorHAnsi" w:cstheme="minorHAnsi"/>
          <w:sz w:val="23"/>
          <w:szCs w:val="23"/>
        </w:rPr>
        <w:t>GARCH (Generalized Autoregressive Conditional Heteroskedasticity)</w:t>
      </w:r>
    </w:p>
    <w:p w14:paraId="01A3832E"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lastRenderedPageBreak/>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85A26C2" w14:textId="05A0AB56" w:rsidR="006372C5" w:rsidRPr="00CB02F7" w:rsidRDefault="006372C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.2</w:t>
      </w:r>
      <w:r w:rsidR="00A77FCB" w:rsidRPr="00CB02F7">
        <w:rPr>
          <w:rFonts w:asciiTheme="minorHAnsi" w:hAnsiTheme="minorHAnsi" w:cstheme="minorHAnsi"/>
          <w:sz w:val="23"/>
          <w:szCs w:val="23"/>
        </w:rPr>
        <w:t xml:space="preserve"> </w:t>
      </w:r>
      <w:r w:rsidR="00A77FCB" w:rsidRPr="00CB02F7">
        <w:rPr>
          <w:rFonts w:asciiTheme="minorHAnsi" w:hAnsiTheme="minorHAnsi" w:cstheme="minorHAnsi"/>
          <w:b/>
          <w:bCs/>
          <w:sz w:val="23"/>
          <w:szCs w:val="23"/>
        </w:rPr>
        <w:t>characteristics comparison</w:t>
      </w:r>
    </w:p>
    <w:p w14:paraId="338C4CA6" w14:textId="42487E8C" w:rsidR="00CF0A2F" w:rsidRPr="00CB02F7" w:rsidRDefault="00791BF6"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22B8EEF" wp14:editId="0C1A9B31">
            <wp:extent cx="5118864" cy="5672658"/>
            <wp:effectExtent l="0" t="0" r="5715" b="4445"/>
            <wp:docPr id="20238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5199" name=""/>
                    <pic:cNvPicPr/>
                  </pic:nvPicPr>
                  <pic:blipFill>
                    <a:blip r:embed="rId28"/>
                    <a:stretch>
                      <a:fillRect/>
                    </a:stretch>
                  </pic:blipFill>
                  <pic:spPr>
                    <a:xfrm>
                      <a:off x="0" y="0"/>
                      <a:ext cx="5146335" cy="5703101"/>
                    </a:xfrm>
                    <a:prstGeom prst="rect">
                      <a:avLst/>
                    </a:prstGeom>
                  </pic:spPr>
                </pic:pic>
              </a:graphicData>
            </a:graphic>
          </wp:inline>
        </w:drawing>
      </w:r>
    </w:p>
    <w:p w14:paraId="3D658D3C" w14:textId="0FF5713C" w:rsidR="00D875C8" w:rsidRPr="00CB02F7" w:rsidRDefault="00D875C8"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16 Prophet Model compared to other models (characteristics)</w:t>
      </w:r>
      <w:r w:rsidR="001431E4" w:rsidRPr="00CB02F7">
        <w:rPr>
          <w:rFonts w:asciiTheme="minorHAnsi" w:hAnsiTheme="minorHAnsi" w:cstheme="minorHAnsi"/>
          <w:sz w:val="23"/>
          <w:szCs w:val="23"/>
        </w:rPr>
        <w:t xml:space="preserve"> </w:t>
      </w:r>
      <w:r w:rsidR="001431E4" w:rsidRPr="00CB02F7">
        <w:rPr>
          <w:rFonts w:asciiTheme="minorHAnsi" w:hAnsiTheme="minorHAnsi" w:cstheme="minorHAnsi"/>
          <w:sz w:val="23"/>
          <w:szCs w:val="23"/>
          <w:highlight w:val="green"/>
        </w:rPr>
        <w:t>(rever&lt;br&gt;)</w:t>
      </w:r>
    </w:p>
    <w:p w14:paraId="726E264F" w14:textId="608729B5"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6372C5" w:rsidRPr="00CB02F7">
        <w:rPr>
          <w:rFonts w:asciiTheme="minorHAnsi" w:hAnsiTheme="minorHAnsi" w:cstheme="minorHAnsi"/>
          <w:sz w:val="23"/>
          <w:szCs w:val="23"/>
        </w:rPr>
        <w:t>3</w:t>
      </w:r>
      <w:r w:rsidRPr="00CB02F7">
        <w:rPr>
          <w:rFonts w:asciiTheme="minorHAnsi" w:hAnsiTheme="minorHAnsi" w:cstheme="minorHAnsi"/>
          <w:sz w:val="23"/>
          <w:szCs w:val="23"/>
        </w:rPr>
        <w:t xml:space="preserve"> Prophet Model vs. Other Algorithms</w:t>
      </w:r>
    </w:p>
    <w:p w14:paraId="41600273" w14:textId="55E39FCC"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29"/>
                    <a:stretch>
                      <a:fillRect/>
                    </a:stretch>
                  </pic:blipFill>
                  <pic:spPr>
                    <a:xfrm>
                      <a:off x="0" y="0"/>
                      <a:ext cx="4828238" cy="1000310"/>
                    </a:xfrm>
                    <a:prstGeom prst="rect">
                      <a:avLst/>
                    </a:prstGeom>
                    <a:ln w="12700">
                      <a:noFill/>
                    </a:ln>
                  </pic:spPr>
                </pic:pic>
              </a:graphicData>
            </a:graphic>
          </wp:inline>
        </w:drawing>
      </w:r>
    </w:p>
    <w:p w14:paraId="0D4AC7F8" w14:textId="6D9662FF" w:rsidR="00D875C8" w:rsidRPr="008B59C8" w:rsidRDefault="00D875C8" w:rsidP="00D875C8">
      <w:pPr>
        <w:spacing w:line="360" w:lineRule="auto"/>
        <w:jc w:val="center"/>
        <w:rPr>
          <w:rFonts w:asciiTheme="minorHAnsi" w:hAnsiTheme="minorHAnsi" w:cstheme="minorHAnsi"/>
          <w:b/>
          <w:bCs/>
          <w:i/>
          <w:iCs/>
          <w:color w:val="7030A0"/>
          <w:sz w:val="18"/>
          <w:szCs w:val="18"/>
        </w:rPr>
      </w:pPr>
      <w:r w:rsidRPr="008B59C8">
        <w:rPr>
          <w:rFonts w:asciiTheme="minorHAnsi" w:hAnsiTheme="minorHAnsi" w:cstheme="minorHAnsi"/>
          <w:b/>
          <w:bCs/>
          <w:i/>
          <w:iCs/>
          <w:color w:val="7030A0"/>
          <w:sz w:val="18"/>
          <w:szCs w:val="18"/>
        </w:rPr>
        <w:t>Fig. 17 Prophet Model compared to other models (Performance)</w:t>
      </w:r>
    </w:p>
    <w:p w14:paraId="06C08908" w14:textId="1727C3AA" w:rsidR="004A1014"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6372C5" w:rsidRPr="00CB02F7">
        <w:rPr>
          <w:rFonts w:asciiTheme="minorHAnsi" w:hAnsiTheme="minorHAnsi" w:cstheme="minorHAnsi"/>
          <w:sz w:val="23"/>
          <w:szCs w:val="23"/>
        </w:rPr>
        <w:t>4</w:t>
      </w:r>
      <w:r w:rsidRPr="00CB02F7">
        <w:rPr>
          <w:rFonts w:asciiTheme="minorHAnsi" w:hAnsiTheme="minorHAnsi" w:cstheme="minorHAnsi"/>
          <w:sz w:val="23"/>
          <w:szCs w:val="23"/>
        </w:rPr>
        <w:t xml:space="preserve"> </w:t>
      </w:r>
      <w:r w:rsidR="004A1014" w:rsidRPr="00CB02F7">
        <w:rPr>
          <w:rFonts w:asciiTheme="minorHAnsi" w:hAnsiTheme="minorHAnsi" w:cstheme="minorHAnsi"/>
          <w:sz w:val="23"/>
          <w:szCs w:val="23"/>
        </w:rPr>
        <w:t xml:space="preserve">Scatter plot comparing Prophet with other </w:t>
      </w:r>
      <w:r w:rsidR="00E52443" w:rsidRPr="00CB02F7">
        <w:rPr>
          <w:rFonts w:asciiTheme="minorHAnsi" w:hAnsiTheme="minorHAnsi" w:cstheme="minorHAnsi"/>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0"/>
                    <a:stretch>
                      <a:fillRect/>
                    </a:stretch>
                  </pic:blipFill>
                  <pic:spPr>
                    <a:xfrm>
                      <a:off x="0" y="0"/>
                      <a:ext cx="5731510" cy="2233930"/>
                    </a:xfrm>
                    <a:prstGeom prst="rect">
                      <a:avLst/>
                    </a:prstGeom>
                    <a:ln w="12700">
                      <a:noFill/>
                    </a:ln>
                  </pic:spPr>
                </pic:pic>
              </a:graphicData>
            </a:graphic>
          </wp:inline>
        </w:drawing>
      </w:r>
    </w:p>
    <w:p w14:paraId="4424D1DA" w14:textId="2E90D474" w:rsidR="00D875C8" w:rsidRPr="00CB02F7" w:rsidRDefault="00D875C8" w:rsidP="00D875C8">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w:t>
      </w:r>
      <w:r w:rsidR="002E1D9F" w:rsidRPr="00CB02F7">
        <w:rPr>
          <w:rFonts w:asciiTheme="minorHAnsi" w:hAnsiTheme="minorHAnsi" w:cstheme="minorHAnsi"/>
          <w:sz w:val="23"/>
          <w:szCs w:val="23"/>
        </w:rPr>
        <w:t>8</w:t>
      </w:r>
      <w:r w:rsidRPr="00CB02F7">
        <w:rPr>
          <w:rFonts w:asciiTheme="minorHAnsi" w:hAnsiTheme="minorHAnsi" w:cstheme="minorHAnsi"/>
          <w:sz w:val="23"/>
          <w:szCs w:val="23"/>
        </w:rPr>
        <w:t xml:space="preserve"> Prophet Model compared to other models (Performance) using scatter plot</w:t>
      </w:r>
      <w:r w:rsidR="00734D3F" w:rsidRPr="00CB02F7">
        <w:rPr>
          <w:rFonts w:asciiTheme="minorHAnsi" w:hAnsiTheme="minorHAnsi" w:cstheme="minorHAnsi"/>
          <w:sz w:val="23"/>
          <w:szCs w:val="23"/>
        </w:rPr>
        <w:t>.</w:t>
      </w:r>
    </w:p>
    <w:p w14:paraId="63490860" w14:textId="6C1DD627"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17 and 18:</w:t>
      </w:r>
    </w:p>
    <w:p w14:paraId="1D1EFBE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p>
    <w:p w14:paraId="037E6E2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MAE: 641.50</w:t>
      </w:r>
    </w:p>
    <w:p w14:paraId="2454C7E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MAE Range: 139.80 (ARIMA) to 671.77 (NeuralProphet)</w:t>
      </w:r>
    </w:p>
    <w:p w14:paraId="6386AF4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MAE is approximately 78% higher than ARIMA, indicating that ARIMA has the lowest absolute prediction errors. However, Prophet outperforms NeuralProphet by approximately 4%.</w:t>
      </w:r>
    </w:p>
    <w:p w14:paraId="3DB98A05"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w:t>
      </w:r>
    </w:p>
    <w:p w14:paraId="58A44D0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MSE: 480,185.90</w:t>
      </w:r>
    </w:p>
    <w:p w14:paraId="322AD2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MSE Range: 33,089.28 (ARIMA) to 5,278,636.00 (NeuralProphet)</w:t>
      </w:r>
    </w:p>
    <w:p w14:paraId="2FD054D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Prophet's MSE is approximately 93% lower than NeuralProphet, making it the superior model in terms of minimizing squared prediction errors. However, ARIMA still outperforms Prophet by approximately 93%.</w:t>
      </w:r>
    </w:p>
    <w:p w14:paraId="068DD02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p>
    <w:p w14:paraId="63C6F2C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RMSE: 692.95</w:t>
      </w:r>
    </w:p>
    <w:p w14:paraId="625D4E01"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Range: 181.90 (ARIMA) to 1334.10 (GARCH)</w:t>
      </w:r>
    </w:p>
    <w:p w14:paraId="30866AA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1CB546E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MAPE: 49.11%</w:t>
      </w:r>
    </w:p>
    <w:p w14:paraId="716D4C9A"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MAPE Range: 11.44% (ARIMA) to 99.20% (GARCH)</w:t>
      </w:r>
    </w:p>
    <w:p w14:paraId="09209D7F"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 Score:</w:t>
      </w:r>
    </w:p>
    <w:p w14:paraId="76CA8D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R2: -26.85%</w:t>
      </w:r>
    </w:p>
    <w:p w14:paraId="53998B38"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R2 Range: -0.92% (ARIMA) to -102.22% (GARCH)</w:t>
      </w:r>
    </w:p>
    <w:p w14:paraId="447EBB62"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p>
    <w:p w14:paraId="10367A3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performs better than NeuralProphet and GARCH across all metrics, with significant percentage improvements in MAE, MSE, RMSE, and MAPE.</w:t>
      </w:r>
    </w:p>
    <w:p w14:paraId="14FB57C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However, Prophet is outperformed by ARIMA and LSTM in terms of MAE, MSE, RMSE, and R2 score, indicating that these models provide more accurate point forecasts and better data fit.</w:t>
      </w:r>
    </w:p>
    <w:p w14:paraId="645423F3" w14:textId="1E154390"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Pr="00CB02F7">
        <w:rPr>
          <w:rFonts w:asciiTheme="minorHAnsi" w:hAnsiTheme="minorHAnsi" w:cstheme="minorHAnsi"/>
          <w:sz w:val="23"/>
          <w:szCs w:val="23"/>
          <w:highlight w:val="green"/>
        </w:rPr>
        <w:t>your</w:t>
      </w:r>
      <w:r w:rsidR="001C0C13" w:rsidRPr="00CB02F7">
        <w:rPr>
          <w:rFonts w:asciiTheme="minorHAnsi" w:hAnsiTheme="minorHAnsi" w:cstheme="minorHAnsi"/>
          <w:sz w:val="23"/>
          <w:szCs w:val="23"/>
          <w:highlight w:val="green"/>
        </w:rPr>
        <w:t>(we)</w:t>
      </w:r>
      <w:r w:rsidRPr="00CB02F7">
        <w:rPr>
          <w:rFonts w:asciiTheme="minorHAnsi" w:hAnsiTheme="minorHAnsi" w:cstheme="minorHAnsi"/>
          <w:sz w:val="23"/>
          <w:szCs w:val="23"/>
        </w:rPr>
        <w:t xml:space="preserve"> forecasting task. If minimizing absolute or percentage errors is crucial, ARIMA may be preferred. If </w:t>
      </w:r>
      <w:r w:rsidRPr="00CB02F7">
        <w:rPr>
          <w:rFonts w:asciiTheme="minorHAnsi" w:hAnsiTheme="minorHAnsi" w:cstheme="minorHAnsi"/>
          <w:sz w:val="23"/>
          <w:szCs w:val="23"/>
          <w:highlight w:val="green"/>
        </w:rPr>
        <w:t xml:space="preserve">you </w:t>
      </w:r>
      <w:r w:rsidR="001C0C13" w:rsidRPr="00CB02F7">
        <w:rPr>
          <w:rFonts w:asciiTheme="minorHAnsi" w:hAnsiTheme="minorHAnsi" w:cstheme="minorHAnsi"/>
          <w:sz w:val="23"/>
          <w:szCs w:val="23"/>
          <w:highlight w:val="green"/>
        </w:rPr>
        <w:t>(we</w:t>
      </w:r>
      <w:r w:rsidR="001C0C13" w:rsidRPr="00CB02F7">
        <w:rPr>
          <w:rFonts w:asciiTheme="minorHAnsi" w:hAnsiTheme="minorHAnsi" w:cstheme="minorHAnsi"/>
          <w:sz w:val="23"/>
          <w:szCs w:val="23"/>
        </w:rPr>
        <w:t xml:space="preserv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77777777" w:rsidR="0089142C" w:rsidRPr="00CB02F7" w:rsidRDefault="00BC1A85"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6</w:t>
      </w:r>
      <w:r w:rsidRPr="00CB02F7">
        <w:rPr>
          <w:rFonts w:asciiTheme="minorHAnsi" w:hAnsiTheme="minorHAnsi" w:cstheme="minorHAnsi"/>
          <w:b/>
          <w:bCs/>
          <w:sz w:val="23"/>
          <w:szCs w:val="23"/>
        </w:rPr>
        <w:t xml:space="preserve"> 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1"/>
                    <a:stretch>
                      <a:fillRect/>
                    </a:stretch>
                  </pic:blipFill>
                  <pic:spPr>
                    <a:xfrm>
                      <a:off x="0" y="0"/>
                      <a:ext cx="5731510" cy="2164715"/>
                    </a:xfrm>
                    <a:prstGeom prst="rect">
                      <a:avLst/>
                    </a:prstGeom>
                    <a:ln w="12700">
                      <a:noFill/>
                    </a:ln>
                  </pic:spPr>
                </pic:pic>
              </a:graphicData>
            </a:graphic>
          </wp:inline>
        </w:drawing>
      </w:r>
    </w:p>
    <w:p w14:paraId="19303D1C" w14:textId="0DC473A6" w:rsidR="00734D3F" w:rsidRPr="00CB02F7" w:rsidRDefault="00734D3F" w:rsidP="00734D3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19 Index Comparison Iseq20 and other European indexes</w:t>
      </w:r>
    </w:p>
    <w:p w14:paraId="6A652550" w14:textId="0EC95525"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(fig.19)</w:t>
      </w:r>
      <w:r w:rsidRPr="00CB02F7">
        <w:rPr>
          <w:rFonts w:asciiTheme="minorHAnsi" w:hAnsiTheme="minorHAnsi" w:cstheme="minorHAnsi"/>
          <w:sz w:val="23"/>
          <w:szCs w:val="23"/>
        </w:rPr>
        <w:t>:</w:t>
      </w:r>
    </w:p>
    <w:p w14:paraId="7985379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Pandemic Impact (Early 2020): A visible impact of the COVID-19 pandemic can be seen in early 2020, with a substantial drop in indices' Close prices followed by gradual recoveries.</w:t>
      </w:r>
    </w:p>
    <w:p w14:paraId="35F819E4"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Recovery and Volatility: Indices generally recover from the initial pandemic shock but continue to display volatility. Notably, DAX40 and PSI20 show relatively larger fluctuations compared to others.</w:t>
      </w:r>
    </w:p>
    <w:p w14:paraId="287516E3"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Differences in </w:t>
      </w:r>
      <w:r w:rsidR="00223DA6"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Despite overall similarities, individual indices exhibit unique </w:t>
      </w:r>
      <w:r w:rsidR="00223DA6" w:rsidRPr="00CB02F7">
        <w:rPr>
          <w:rFonts w:asciiTheme="minorHAnsi" w:hAnsiTheme="minorHAnsi" w:cstheme="minorHAnsi"/>
          <w:sz w:val="23"/>
          <w:szCs w:val="23"/>
        </w:rPr>
        <w:t>behaviours</w:t>
      </w:r>
      <w:r w:rsidRPr="00CB02F7">
        <w:rPr>
          <w:rFonts w:asciiTheme="minorHAnsi" w:hAnsiTheme="minorHAnsi" w:cstheme="minorHAnsi"/>
          <w:sz w:val="23"/>
          <w:szCs w:val="23"/>
        </w:rPr>
        <w:t>. For instance, FTSE100 and CAC40 show relatively smoother trends, while BEL20 and PSI20 experience more pronounced oscillations.</w:t>
      </w:r>
    </w:p>
    <w:p w14:paraId="53206C11" w14:textId="31852B4C" w:rsidR="00BC1A85"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 xml:space="preserve">.1 </w:t>
      </w:r>
      <w:r w:rsidR="007444D1" w:rsidRPr="00CB02F7">
        <w:rPr>
          <w:rFonts w:asciiTheme="minorHAnsi" w:hAnsiTheme="minorHAnsi" w:cstheme="minorHAnsi"/>
          <w:sz w:val="23"/>
          <w:szCs w:val="23"/>
        </w:rPr>
        <w:t xml:space="preserve">Basic Statistics </w:t>
      </w:r>
      <w:r w:rsidR="007370B6" w:rsidRPr="00CB02F7">
        <w:rPr>
          <w:rFonts w:asciiTheme="minorHAnsi" w:hAnsiTheme="minorHAnsi" w:cstheme="minorHAnsi"/>
          <w:sz w:val="23"/>
          <w:szCs w:val="23"/>
        </w:rPr>
        <w:t>European</w:t>
      </w:r>
      <w:r w:rsidR="007444D1" w:rsidRPr="00CB02F7">
        <w:rPr>
          <w:rFonts w:asciiTheme="minorHAnsi" w:hAnsiTheme="minorHAnsi" w:cstheme="minorHAnsi"/>
          <w:sz w:val="23"/>
          <w:szCs w:val="23"/>
        </w:rPr>
        <w:t xml:space="preserve"> indexes</w:t>
      </w:r>
    </w:p>
    <w:p w14:paraId="20E71521" w14:textId="77777777" w:rsidR="007444D1" w:rsidRPr="00CB02F7" w:rsidRDefault="007444D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2"/>
                    <a:stretch>
                      <a:fillRect/>
                    </a:stretch>
                  </pic:blipFill>
                  <pic:spPr>
                    <a:xfrm>
                      <a:off x="0" y="0"/>
                      <a:ext cx="5731510" cy="3185160"/>
                    </a:xfrm>
                    <a:prstGeom prst="rect">
                      <a:avLst/>
                    </a:prstGeom>
                  </pic:spPr>
                </pic:pic>
              </a:graphicData>
            </a:graphic>
          </wp:inline>
        </w:drawing>
      </w:r>
    </w:p>
    <w:p w14:paraId="1002FAEB" w14:textId="6F21EE30" w:rsidR="005324CB" w:rsidRPr="00CB02F7" w:rsidRDefault="005324CB" w:rsidP="005324CB">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19 Basic Statistics 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3"/>
                    <a:stretch>
                      <a:fillRect/>
                    </a:stretch>
                  </pic:blipFill>
                  <pic:spPr>
                    <a:xfrm>
                      <a:off x="0" y="0"/>
                      <a:ext cx="5738529" cy="2584436"/>
                    </a:xfrm>
                    <a:prstGeom prst="rect">
                      <a:avLst/>
                    </a:prstGeom>
                  </pic:spPr>
                </pic:pic>
              </a:graphicData>
            </a:graphic>
          </wp:inline>
        </w:drawing>
      </w:r>
    </w:p>
    <w:p w14:paraId="5B0A74BE" w14:textId="2F4A21F1" w:rsidR="000867A8" w:rsidRPr="00CB02F7" w:rsidRDefault="000867A8"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20 Basic Statistics European indexes (graphical)</w:t>
      </w:r>
    </w:p>
    <w:p w14:paraId="2C90F6E6" w14:textId="61733555"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conclusions</w:t>
      </w:r>
      <w:r w:rsidR="000867A8" w:rsidRPr="00CB02F7">
        <w:rPr>
          <w:rFonts w:asciiTheme="minorHAnsi" w:hAnsiTheme="minorHAnsi" w:cstheme="minorHAnsi"/>
          <w:sz w:val="23"/>
          <w:szCs w:val="23"/>
        </w:rPr>
        <w:t xml:space="preserve"> (fig 19 and 20)</w:t>
      </w:r>
      <w:r w:rsidR="007444D1" w:rsidRPr="00CB02F7">
        <w:rPr>
          <w:rFonts w:asciiTheme="minorHAnsi" w:hAnsiTheme="minorHAnsi" w:cstheme="minorHAnsi"/>
          <w:sz w:val="23"/>
          <w:szCs w:val="23"/>
        </w:rPr>
        <w:t>:</w:t>
      </w:r>
    </w:p>
    <w:p w14:paraId="505CB1F1"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CB02F7" w:rsidRDefault="007444D1" w:rsidP="00D355BA">
      <w:pPr>
        <w:pBdr>
          <w:bottom w:val="double" w:sz="6" w:space="5" w:color="auto"/>
        </w:pBd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.2 Missing values</w:t>
      </w:r>
    </w:p>
    <w:p w14:paraId="6A98F1F8" w14:textId="3BFA8CC2"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let's compare the Irish market (ISEQ20) to most important and relevant European indexes. let's use date and close columns as it's a univariate analyse for time series and anomaly detection.</w:t>
      </w:r>
    </w:p>
    <w:p w14:paraId="5648560B" w14:textId="2E1C6853"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No missing values in all the datasets.</w:t>
      </w:r>
      <w:r w:rsidR="001C316D" w:rsidRPr="00CB02F7">
        <w:rPr>
          <w:rFonts w:asciiTheme="minorHAnsi" w:hAnsiTheme="minorHAnsi" w:cstheme="minorHAnsi"/>
          <w:sz w:val="23"/>
          <w:szCs w:val="23"/>
          <w:highlight w:val="yellow"/>
        </w:rPr>
        <w:t>(meter resultado)</w:t>
      </w:r>
    </w:p>
    <w:p w14:paraId="3019CB79" w14:textId="02EAA040" w:rsidR="0005625A"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p w14:paraId="689FB4E0"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Let's use z-score, because in statistics, they’re used to measure how far a data point is from the mean of a dataset in terms of standard deviation.</w:t>
      </w:r>
    </w:p>
    <w:p w14:paraId="51EADFFF"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Z-scores are computed for the 'Close' column. These scores indicate how far each data point deviates from the column's mean in terms of standard deviations.</w:t>
      </w:r>
    </w:p>
    <w:p w14:paraId="3AA025AF"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Identifying potential outliers by comparing the absolute Z-scores to a specified threshold value z_threshold. If the absolute Z-score of a data point exceeds this threshold, the data point is considered an outlier.</w:t>
      </w:r>
    </w:p>
    <w:p w14:paraId="2CD28191" w14:textId="793C2A65"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column 'FTSE100.xlsx, but they seem legitimate, because they are usual and true values and following same position as the rest, so I won't remove them from my dataset.  </w:t>
      </w:r>
      <w:r w:rsidR="001C316D" w:rsidRPr="00CB02F7">
        <w:rPr>
          <w:rFonts w:asciiTheme="minorHAnsi" w:hAnsiTheme="minorHAnsi" w:cstheme="minorHAnsi"/>
          <w:sz w:val="23"/>
          <w:szCs w:val="23"/>
          <w:highlight w:val="yellow"/>
        </w:rPr>
        <w:t>(meter resultado)</w:t>
      </w:r>
    </w:p>
    <w:p w14:paraId="284F888C" w14:textId="19816740" w:rsidR="00BC1A85"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4</w:t>
      </w:r>
      <w:r w:rsidR="00BC1A85" w:rsidRPr="00CB02F7">
        <w:rPr>
          <w:rFonts w:asciiTheme="minorHAnsi" w:hAnsiTheme="minorHAnsi" w:cstheme="minorHAnsi"/>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4"/>
                    <a:stretch>
                      <a:fillRect/>
                    </a:stretch>
                  </pic:blipFill>
                  <pic:spPr>
                    <a:xfrm>
                      <a:off x="0" y="0"/>
                      <a:ext cx="4774758" cy="3242243"/>
                    </a:xfrm>
                    <a:prstGeom prst="rect">
                      <a:avLst/>
                    </a:prstGeom>
                  </pic:spPr>
                </pic:pic>
              </a:graphicData>
            </a:graphic>
          </wp:inline>
        </w:drawing>
      </w:r>
    </w:p>
    <w:p w14:paraId="2B70BD4F" w14:textId="187F12BF" w:rsidR="00CA514D" w:rsidRPr="00CB02F7" w:rsidRDefault="00CA514D" w:rsidP="00CA51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21 Heatmap for performance comparison (European indexes)</w:t>
      </w:r>
    </w:p>
    <w:p w14:paraId="6F5DE8C0" w14:textId="449D9114" w:rsidR="008D033D" w:rsidRPr="00CB02F7" w:rsidRDefault="008D033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21)</w:t>
      </w:r>
      <w:r w:rsidRPr="00CB02F7">
        <w:rPr>
          <w:rFonts w:asciiTheme="minorHAnsi" w:hAnsiTheme="minorHAnsi" w:cstheme="minorHAnsi"/>
          <w:sz w:val="23"/>
          <w:szCs w:val="23"/>
        </w:rPr>
        <w:t>.</w:t>
      </w:r>
    </w:p>
    <w:p w14:paraId="0E362DDE" w14:textId="639E95FA" w:rsidR="00BC1A85" w:rsidRPr="00CB02F7" w:rsidRDefault="008D033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r w:rsidR="00BC1A85" w:rsidRPr="00CB02F7">
        <w:rPr>
          <w:rFonts w:asciiTheme="minorHAnsi" w:hAnsiTheme="minorHAnsi" w:cstheme="minorHAnsi"/>
          <w:sz w:val="23"/>
          <w:szCs w:val="23"/>
          <w:highlight w:val="yellow"/>
        </w:rPr>
        <w:t>- Stacked area chart for visualizing forecasts</w:t>
      </w:r>
    </w:p>
    <w:p w14:paraId="3AF8A379" w14:textId="2B441957"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5</w:t>
      </w:r>
      <w:r w:rsidRPr="00CB02F7">
        <w:rPr>
          <w:rFonts w:asciiTheme="minorHAnsi" w:hAnsiTheme="minorHAnsi" w:cstheme="minorHAnsi"/>
          <w:sz w:val="23"/>
          <w:szCs w:val="23"/>
        </w:rPr>
        <w:t xml:space="preserve"> </w:t>
      </w:r>
      <w:r w:rsidRPr="00CB02F7">
        <w:rPr>
          <w:rFonts w:asciiTheme="minorHAnsi" w:hAnsiTheme="minorHAnsi" w:cstheme="minorHAnsi"/>
          <w:color w:val="212121"/>
          <w:sz w:val="23"/>
          <w:szCs w:val="23"/>
          <w:shd w:val="clear" w:color="auto" w:fill="FFFFFF"/>
        </w:rPr>
        <w:t>Irish Vs German Index</w:t>
      </w:r>
    </w:p>
    <w:p w14:paraId="789659DE" w14:textId="32FD7DDC"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w:t>
      </w:r>
      <w:r w:rsidR="00A042AD" w:rsidRPr="00CB02F7">
        <w:rPr>
          <w:rFonts w:asciiTheme="minorHAnsi" w:hAnsiTheme="minorHAnsi" w:cstheme="minorHAnsi"/>
          <w:color w:val="212121"/>
          <w:sz w:val="23"/>
          <w:szCs w:val="23"/>
          <w:shd w:val="clear" w:color="auto" w:fill="FFFFFF"/>
        </w:rPr>
        <w:t>7</w:t>
      </w:r>
      <w:r w:rsidRPr="00CB02F7">
        <w:rPr>
          <w:rFonts w:asciiTheme="minorHAnsi" w:hAnsiTheme="minorHAnsi" w:cstheme="minorHAnsi"/>
          <w:color w:val="212121"/>
          <w:sz w:val="23"/>
          <w:szCs w:val="23"/>
          <w:shd w:val="clear" w:color="auto" w:fill="FFFFFF"/>
        </w:rPr>
        <w:t>.</w:t>
      </w:r>
      <w:r w:rsidR="007F4338" w:rsidRPr="00CB02F7">
        <w:rPr>
          <w:rFonts w:asciiTheme="minorHAnsi" w:hAnsiTheme="minorHAnsi" w:cstheme="minorHAnsi"/>
          <w:color w:val="212121"/>
          <w:sz w:val="23"/>
          <w:szCs w:val="23"/>
          <w:shd w:val="clear" w:color="auto" w:fill="FFFFFF"/>
        </w:rPr>
        <w:t>5.1</w:t>
      </w:r>
      <w:r w:rsidRPr="00CB02F7">
        <w:rPr>
          <w:rFonts w:asciiTheme="minorHAnsi" w:hAnsiTheme="minorHAnsi" w:cstheme="minorHAnsi"/>
          <w:color w:val="212121"/>
          <w:sz w:val="23"/>
          <w:szCs w:val="23"/>
          <w:shd w:val="clear" w:color="auto" w:fill="FFFFFF"/>
        </w:rPr>
        <w:t xml:space="preserve"> 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lastRenderedPageBreak/>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5"/>
                    <a:stretch>
                      <a:fillRect/>
                    </a:stretch>
                  </pic:blipFill>
                  <pic:spPr>
                    <a:xfrm>
                      <a:off x="0" y="0"/>
                      <a:ext cx="5731510" cy="2148840"/>
                    </a:xfrm>
                    <a:prstGeom prst="rect">
                      <a:avLst/>
                    </a:prstGeom>
                    <a:ln w="12700">
                      <a:noFill/>
                    </a:ln>
                  </pic:spPr>
                </pic:pic>
              </a:graphicData>
            </a:graphic>
          </wp:inline>
        </w:drawing>
      </w:r>
    </w:p>
    <w:p w14:paraId="4095027E" w14:textId="4555FBD0" w:rsidR="000D0689" w:rsidRPr="00CB02F7" w:rsidRDefault="000D0689" w:rsidP="000D0689">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22 Differences in index Prices comparison </w:t>
      </w:r>
      <w:r w:rsidR="00FC2239" w:rsidRPr="00CB02F7">
        <w:rPr>
          <w:rFonts w:asciiTheme="minorHAnsi" w:hAnsiTheme="minorHAnsi" w:cstheme="minorHAnsi"/>
          <w:sz w:val="23"/>
          <w:szCs w:val="23"/>
        </w:rPr>
        <w:t xml:space="preserve">using scatter plot </w:t>
      </w:r>
      <w:r w:rsidRPr="00CB02F7">
        <w:rPr>
          <w:rFonts w:asciiTheme="minorHAnsi" w:hAnsiTheme="minorHAnsi" w:cstheme="minorHAnsi"/>
          <w:sz w:val="23"/>
          <w:szCs w:val="23"/>
        </w:rPr>
        <w:t>(Irish Vs German Index)</w:t>
      </w:r>
    </w:p>
    <w:p w14:paraId="55FE72C6" w14:textId="0E5C1712" w:rsidR="00D14EF4" w:rsidRPr="00CB02F7" w:rsidRDefault="00D14EF4"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2 Stacked Area Chart</w:t>
      </w:r>
    </w:p>
    <w:p w14:paraId="1781C30C" w14:textId="38109846" w:rsidR="00A957B9" w:rsidRPr="00CB02F7" w:rsidRDefault="00A957B9"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6"/>
                    <a:stretch>
                      <a:fillRect/>
                    </a:stretch>
                  </pic:blipFill>
                  <pic:spPr>
                    <a:xfrm>
                      <a:off x="0" y="0"/>
                      <a:ext cx="5731510" cy="2059940"/>
                    </a:xfrm>
                    <a:prstGeom prst="rect">
                      <a:avLst/>
                    </a:prstGeom>
                    <a:ln w="12700">
                      <a:noFill/>
                    </a:ln>
                  </pic:spPr>
                </pic:pic>
              </a:graphicData>
            </a:graphic>
          </wp:inline>
        </w:drawing>
      </w:r>
    </w:p>
    <w:p w14:paraId="6F764495" w14:textId="57D72C7C" w:rsidR="00130B9C" w:rsidRPr="00CB02F7" w:rsidRDefault="00130B9C" w:rsidP="00130B9C">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w:t>
      </w:r>
      <w:r w:rsidR="00FC2239" w:rsidRPr="00CB02F7">
        <w:rPr>
          <w:rFonts w:asciiTheme="minorHAnsi" w:hAnsiTheme="minorHAnsi" w:cstheme="minorHAnsi"/>
          <w:sz w:val="23"/>
          <w:szCs w:val="23"/>
        </w:rPr>
        <w:t>3</w:t>
      </w:r>
      <w:r w:rsidRPr="00CB02F7">
        <w:rPr>
          <w:rFonts w:asciiTheme="minorHAnsi" w:hAnsiTheme="minorHAnsi" w:cstheme="minorHAnsi"/>
          <w:sz w:val="23"/>
          <w:szCs w:val="23"/>
        </w:rPr>
        <w:t xml:space="preserve"> Differences in index Prices comparison </w:t>
      </w:r>
      <w:r w:rsidR="00FC2239" w:rsidRPr="00CB02F7">
        <w:rPr>
          <w:rFonts w:asciiTheme="minorHAnsi" w:hAnsiTheme="minorHAnsi" w:cstheme="minorHAnsi"/>
          <w:sz w:val="23"/>
          <w:szCs w:val="23"/>
        </w:rPr>
        <w:t xml:space="preserve">using Stacked Area Chart </w:t>
      </w:r>
      <w:r w:rsidRPr="00CB02F7">
        <w:rPr>
          <w:rFonts w:asciiTheme="minorHAnsi" w:hAnsiTheme="minorHAnsi" w:cstheme="minorHAnsi"/>
          <w:sz w:val="23"/>
          <w:szCs w:val="23"/>
        </w:rPr>
        <w:t>(Irish Vs German Index)</w:t>
      </w:r>
    </w:p>
    <w:p w14:paraId="22200C01" w14:textId="34B6D86C" w:rsidR="00A957B9" w:rsidRPr="00CB02F7" w:rsidRDefault="0059532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Conclusion from both Fig. </w:t>
      </w:r>
      <w:r w:rsidR="00130B9C" w:rsidRPr="00CB02F7">
        <w:rPr>
          <w:rFonts w:asciiTheme="minorHAnsi" w:hAnsiTheme="minorHAnsi" w:cstheme="minorHAnsi"/>
          <w:sz w:val="23"/>
          <w:szCs w:val="23"/>
        </w:rPr>
        <w:t>22</w:t>
      </w:r>
      <w:r w:rsidRPr="00CB02F7">
        <w:rPr>
          <w:rFonts w:asciiTheme="minorHAnsi" w:hAnsiTheme="minorHAnsi" w:cstheme="minorHAnsi"/>
          <w:sz w:val="23"/>
          <w:szCs w:val="23"/>
        </w:rPr>
        <w:t xml:space="preserve"> and Fig. </w:t>
      </w:r>
      <w:r w:rsidR="00130B9C" w:rsidRPr="00CB02F7">
        <w:rPr>
          <w:rFonts w:asciiTheme="minorHAnsi" w:hAnsiTheme="minorHAnsi" w:cstheme="minorHAnsi"/>
          <w:sz w:val="23"/>
          <w:szCs w:val="23"/>
        </w:rPr>
        <w:t>23</w:t>
      </w:r>
    </w:p>
    <w:p w14:paraId="29A57E26"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Index Values:</w:t>
      </w:r>
    </w:p>
    <w:p w14:paraId="0F7DB20A"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DAX 40: The DAX 40 index represents the German stock market. It has consistently maintained higher closing values compared to the ISEQ 20 index.</w:t>
      </w:r>
    </w:p>
    <w:p w14:paraId="6423D0F8"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D14A1CB"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Trends:</w:t>
      </w:r>
    </w:p>
    <w:p w14:paraId="4767AC4C"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and Stability:</w:t>
      </w:r>
    </w:p>
    <w:p w14:paraId="6364C6F5"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Recent Performance:</w:t>
      </w:r>
    </w:p>
    <w:p w14:paraId="2D4CF039"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Factors:</w:t>
      </w:r>
    </w:p>
    <w:p w14:paraId="5F54C0F1"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Considerations:</w:t>
      </w:r>
    </w:p>
    <w:p w14:paraId="5F693A4F"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 Investors interested in diversifying their portfolio across different European markets may consider the performance and characteristics of both indices.</w:t>
      </w:r>
    </w:p>
    <w:p w14:paraId="62EEE46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w:t>
      </w:r>
      <w:r w:rsidRPr="00CB02F7">
        <w:rPr>
          <w:rFonts w:asciiTheme="minorHAnsi" w:hAnsiTheme="minorHAnsi" w:cstheme="minorHAnsi"/>
          <w:sz w:val="23"/>
          <w:szCs w:val="23"/>
        </w:rPr>
        <w:lastRenderedPageBreak/>
        <w:t>including factors like historical performance, sector-specific trends, economic indicators, and external events, for a more complete investment strategy.</w:t>
      </w:r>
    </w:p>
    <w:p w14:paraId="07517612" w14:textId="230D1F68" w:rsidR="00BC1A85" w:rsidRPr="00CB02F7" w:rsidRDefault="00D14EF4" w:rsidP="00D355BA">
      <w:pPr>
        <w:spacing w:line="360" w:lineRule="auto"/>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 xml:space="preserve">3 </w:t>
      </w:r>
      <w:r w:rsidR="00BC1A85" w:rsidRPr="00CB02F7">
        <w:rPr>
          <w:rFonts w:asciiTheme="minorHAnsi" w:hAnsiTheme="minorHAnsi" w:cstheme="minorHAnsi"/>
          <w:sz w:val="23"/>
          <w:szCs w:val="23"/>
        </w:rPr>
        <w:t>Cumulative returns comparison</w:t>
      </w:r>
    </w:p>
    <w:p w14:paraId="7E5825BC"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Cumulative Returns Comparison in Finance</w:t>
      </w:r>
    </w:p>
    <w:p w14:paraId="16AC9D6D"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77202973"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Calculating Cumulative Returns</w:t>
      </w:r>
    </w:p>
    <w:p w14:paraId="27E30C3A"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CB02F7" w:rsidRDefault="00335D81" w:rsidP="00D355BA">
      <w:pPr>
        <w:spacing w:line="360" w:lineRule="auto"/>
        <w:rPr>
          <w:rFonts w:asciiTheme="minorHAnsi" w:hAnsiTheme="minorHAnsi" w:cstheme="minorHAnsi"/>
          <w:b/>
          <w:bCs/>
          <w:sz w:val="23"/>
          <w:szCs w:val="23"/>
        </w:rPr>
      </w:pPr>
      <w:r w:rsidRPr="00CB02F7">
        <w:rPr>
          <w:rFonts w:asciiTheme="minorHAnsi" w:hAnsiTheme="minorHAnsi" w:cstheme="minorHAnsi"/>
          <w:b/>
          <w:bCs/>
          <w:i/>
          <w:iCs/>
          <w:sz w:val="23"/>
          <w:szCs w:val="23"/>
        </w:rPr>
        <w:t>CumulativeReturn</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b/>
          <w:bCs/>
          <w:i/>
          <w:iCs/>
          <w:sz w:val="23"/>
          <w:szCs w:val="23"/>
        </w:rPr>
        <w:t>Pt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572BBC2"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returns comparison offers several advantages in finance:</w:t>
      </w:r>
    </w:p>
    <w:p w14:paraId="3D99BDDF"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Performance Assessment</w:t>
      </w:r>
      <w:r w:rsidRPr="00CB02F7">
        <w:rPr>
          <w:rFonts w:asciiTheme="minorHAnsi" w:hAnsiTheme="minorHAnsi" w:cstheme="minorHAnsi"/>
          <w:sz w:val="23"/>
          <w:szCs w:val="23"/>
        </w:rPr>
        <w:t>: It allows investors to gauge the historical performance of different assets or investment strategies, helping them identify which options have generated higher returns over a specific period.</w:t>
      </w:r>
    </w:p>
    <w:p w14:paraId="4E15D6EC"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lastRenderedPageBreak/>
        <w:t>Risk Evaluation</w:t>
      </w:r>
      <w:r w:rsidRPr="00CB02F7">
        <w:rPr>
          <w:rFonts w:asciiTheme="minorHAnsi" w:hAnsiTheme="minorHAnsi" w:cstheme="minorHAnsi"/>
          <w:sz w:val="23"/>
          <w:szCs w:val="23"/>
        </w:rPr>
        <w:t>: Cumulative returns can also be used in conjunction with other risk metrics to assess the risk-adjusted performance of investments, considering both returns and volatility.</w:t>
      </w:r>
    </w:p>
    <w:p w14:paraId="36E2FD71"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Portfolio Optimization</w:t>
      </w:r>
      <w:r w:rsidRPr="00CB02F7">
        <w:rPr>
          <w:rFonts w:asciiTheme="minorHAnsi" w:hAnsiTheme="minorHAnsi" w:cstheme="minorHAnsi"/>
          <w:sz w:val="23"/>
          <w:szCs w:val="23"/>
        </w:rPr>
        <w:t>: Investors can use cumulative returns to optimize their portfolios by selecting assets or strategies that align with their financial goals and risk tolerance.</w:t>
      </w:r>
    </w:p>
    <w:p w14:paraId="246CD5F0" w14:textId="77777777" w:rsidR="00335D81" w:rsidRPr="00CB02F7" w:rsidRDefault="00335D81" w:rsidP="00D355BA">
      <w:pPr>
        <w:spacing w:line="360" w:lineRule="auto"/>
        <w:rPr>
          <w:rFonts w:asciiTheme="minorHAnsi" w:hAnsiTheme="minorHAnsi" w:cstheme="minorHAnsi"/>
          <w:sz w:val="23"/>
          <w:szCs w:val="23"/>
        </w:rPr>
      </w:pPr>
    </w:p>
    <w:p w14:paraId="6509C5F2" w14:textId="0B8D12FF" w:rsidR="00BC1A85" w:rsidRPr="00CB02F7" w:rsidRDefault="00AB6D01"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E1E6EA5" wp14:editId="7E2B5B6F">
            <wp:extent cx="5731510" cy="1681480"/>
            <wp:effectExtent l="0" t="0" r="2540" b="0"/>
            <wp:docPr id="1270798456"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8456" name="Picture 1" descr="A graph showing a green and blue line&#10;&#10;Description automatically generated"/>
                    <pic:cNvPicPr/>
                  </pic:nvPicPr>
                  <pic:blipFill>
                    <a:blip r:embed="rId37"/>
                    <a:stretch>
                      <a:fillRect/>
                    </a:stretch>
                  </pic:blipFill>
                  <pic:spPr>
                    <a:xfrm>
                      <a:off x="0" y="0"/>
                      <a:ext cx="5731510" cy="1681480"/>
                    </a:xfrm>
                    <a:prstGeom prst="rect">
                      <a:avLst/>
                    </a:prstGeom>
                  </pic:spPr>
                </pic:pic>
              </a:graphicData>
            </a:graphic>
          </wp:inline>
        </w:drawing>
      </w:r>
    </w:p>
    <w:p w14:paraId="3A0BCB7E" w14:textId="23699F04" w:rsidR="00E33E55" w:rsidRPr="00CB02F7" w:rsidRDefault="00E33E55"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23 Differences in index Prices comparison using Stacked Area Chart (Irish Vs German Index)</w:t>
      </w:r>
    </w:p>
    <w:p w14:paraId="55F95949" w14:textId="77777777"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DAX 40 Cumulative Return:</w:t>
      </w:r>
    </w:p>
    <w:p w14:paraId="79A1394E" w14:textId="17CAA0D8"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Starting Value: Not available</w:t>
      </w:r>
    </w:p>
    <w:p w14:paraId="39206610"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Ending Value: -0.168034 (as of the last data point)</w:t>
      </w:r>
    </w:p>
    <w:p w14:paraId="2AF8500D"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Total Return: -0.168034</w:t>
      </w:r>
    </w:p>
    <w:p w14:paraId="1323CD34" w14:textId="77777777"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ISEQ 20 Cumulative Return:</w:t>
      </w:r>
    </w:p>
    <w:p w14:paraId="67E03E59" w14:textId="510EA56E"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Starting Value: Not available</w:t>
      </w:r>
    </w:p>
    <w:p w14:paraId="20C4D0D9"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Ending Value: -0.040685 (as of the last data point)</w:t>
      </w:r>
    </w:p>
    <w:p w14:paraId="398CD99E"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Total Return: -0.040685</w:t>
      </w:r>
    </w:p>
    <w:p w14:paraId="6B85527F" w14:textId="4B15AD6A"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r w:rsidR="00E33E55" w:rsidRPr="00CB02F7">
        <w:rPr>
          <w:rFonts w:asciiTheme="minorHAnsi" w:hAnsiTheme="minorHAnsi" w:cstheme="minorHAnsi"/>
          <w:i/>
          <w:iCs/>
          <w:sz w:val="23"/>
          <w:szCs w:val="23"/>
        </w:rPr>
        <w:t xml:space="preserve"> from Fig. 23</w:t>
      </w:r>
      <w:r w:rsidRPr="00CB02F7">
        <w:rPr>
          <w:rFonts w:asciiTheme="minorHAnsi" w:hAnsiTheme="minorHAnsi" w:cstheme="minorHAnsi"/>
          <w:i/>
          <w:iCs/>
          <w:sz w:val="23"/>
          <w:szCs w:val="23"/>
        </w:rPr>
        <w:t>:</w:t>
      </w:r>
    </w:p>
    <w:p w14:paraId="10C6A967" w14:textId="3BE1CAD1"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Performance Comparison: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1F8298C7" w14:textId="0B9DFB54"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Relative Decline:</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DAX 40 declined by approximately 4.13 times more than ISEQ 20. This indicates that investments in DAX 40 have been more adversely affected during the </w:t>
      </w:r>
      <w:r w:rsidR="00EA1F2A"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period compared to investments in ISEQ 20.</w:t>
      </w:r>
    </w:p>
    <w:p w14:paraId="4F18810E" w14:textId="247B85F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Risk Assessment:</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appears to be riskier than ISEQ 20 during the observed period, as it has shown a larger decline in cumulative return.</w:t>
      </w:r>
    </w:p>
    <w:p w14:paraId="127B22EE" w14:textId="6C9CA70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Decision: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If an investor had invested in DAX 40 and ISEQ 20 at the beginning of the observed period, they would have experienced a significant loss in both cases. However, the loss would have been more substantial with DAX 40.</w:t>
      </w:r>
    </w:p>
    <w:p w14:paraId="54B7868C" w14:textId="4337EBD0"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To mitigate risk, investors often diversify their portfolios across different assets or indexes. This analysis highlights the importance of diversification, as investments concentrated in a single index (DAX 40) could be more susceptible to market volatility.</w:t>
      </w:r>
    </w:p>
    <w:p w14:paraId="0D01F45D" w14:textId="543C10A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Conditions:</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In conclusion, DAX 40 has shown a more significant decline in cumulative return compared to ISEQ 20, indicating higher risk and underperformance during the observed period.</w:t>
      </w:r>
      <w:r w:rsidR="004C5FAC" w:rsidRPr="00CB02F7">
        <w:rPr>
          <w:rFonts w:asciiTheme="minorHAnsi" w:hAnsiTheme="minorHAnsi" w:cstheme="minorHAnsi"/>
          <w:sz w:val="23"/>
          <w:szCs w:val="23"/>
        </w:rPr>
        <w:br/>
      </w:r>
      <w:r w:rsidR="004C5FAC" w:rsidRPr="00CB02F7">
        <w:rPr>
          <w:rFonts w:asciiTheme="minorHAnsi" w:hAnsiTheme="minorHAnsi" w:cstheme="minorHAnsi"/>
          <w:sz w:val="23"/>
          <w:szCs w:val="23"/>
        </w:rPr>
        <w:br/>
      </w:r>
      <w:r w:rsidR="0070399E" w:rsidRPr="00CB02F7">
        <w:rPr>
          <w:rFonts w:asciiTheme="minorHAnsi" w:hAnsiTheme="minorHAnsi" w:cstheme="minorHAnsi"/>
          <w:sz w:val="23"/>
          <w:szCs w:val="23"/>
        </w:rPr>
        <w:t>Indexes c</w:t>
      </w:r>
      <w:r w:rsidR="004C5FAC" w:rsidRPr="00CB02F7">
        <w:rPr>
          <w:rFonts w:asciiTheme="minorHAnsi" w:hAnsiTheme="minorHAnsi" w:cstheme="minorHAnsi"/>
          <w:sz w:val="23"/>
          <w:szCs w:val="23"/>
        </w:rPr>
        <w:t xml:space="preserve">orrelation: both indexes </w:t>
      </w:r>
      <w:r w:rsidR="0070399E" w:rsidRPr="00CB02F7">
        <w:rPr>
          <w:rFonts w:asciiTheme="minorHAnsi" w:hAnsiTheme="minorHAnsi" w:cstheme="minorHAnsi"/>
          <w:sz w:val="23"/>
          <w:szCs w:val="23"/>
        </w:rPr>
        <w:t>have</w:t>
      </w:r>
      <w:r w:rsidR="004C5FAC" w:rsidRPr="00CB02F7">
        <w:rPr>
          <w:rFonts w:asciiTheme="minorHAnsi" w:hAnsiTheme="minorHAnsi" w:cstheme="minorHAnsi"/>
          <w:sz w:val="23"/>
          <w:szCs w:val="23"/>
        </w:rPr>
        <w:t xml:space="preserve"> similar evolution confirming the high correlation of 94</w:t>
      </w:r>
      <w:r w:rsidR="00457C74" w:rsidRPr="00CB02F7">
        <w:rPr>
          <w:rFonts w:asciiTheme="minorHAnsi" w:hAnsiTheme="minorHAnsi" w:cstheme="minorHAnsi"/>
          <w:sz w:val="23"/>
          <w:szCs w:val="23"/>
        </w:rPr>
        <w:t>%</w:t>
      </w:r>
      <w:r w:rsidR="004C5FAC" w:rsidRPr="00CB02F7">
        <w:rPr>
          <w:rFonts w:asciiTheme="minorHAnsi" w:hAnsiTheme="minorHAnsi" w:cstheme="minorHAnsi"/>
          <w:sz w:val="23"/>
          <w:szCs w:val="23"/>
        </w:rPr>
        <w:t xml:space="preserve"> from the heatmap</w:t>
      </w:r>
      <w:r w:rsidR="0070399E" w:rsidRPr="00CB02F7">
        <w:rPr>
          <w:rFonts w:asciiTheme="minorHAnsi" w:hAnsiTheme="minorHAnsi" w:cstheme="minorHAnsi"/>
          <w:sz w:val="23"/>
          <w:szCs w:val="23"/>
        </w:rPr>
        <w:t>.</w:t>
      </w:r>
    </w:p>
    <w:p w14:paraId="08E0DC42" w14:textId="29E8B5D0" w:rsidR="004A1014" w:rsidRPr="00CB02F7" w:rsidRDefault="00402855"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5. </w:t>
      </w:r>
      <w:r w:rsidR="004A1014" w:rsidRPr="00CB02F7">
        <w:rPr>
          <w:rFonts w:asciiTheme="minorHAnsi" w:hAnsiTheme="minorHAnsi" w:cstheme="minorHAnsi"/>
          <w:b/>
          <w:bCs/>
          <w:color w:val="C45911" w:themeColor="accent2" w:themeShade="BF"/>
          <w:sz w:val="23"/>
          <w:szCs w:val="23"/>
        </w:rPr>
        <w:t>Anomaly Detection</w:t>
      </w:r>
    </w:p>
    <w:p w14:paraId="04D7EC6A" w14:textId="23671B53" w:rsidR="009B21D9"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5.1 </w:t>
      </w:r>
      <w:r w:rsidR="009B21D9" w:rsidRPr="00CB02F7">
        <w:rPr>
          <w:rFonts w:asciiTheme="minorHAnsi" w:hAnsiTheme="minorHAnsi" w:cstheme="minorHAnsi"/>
          <w:b/>
          <w:bCs/>
          <w:sz w:val="23"/>
          <w:szCs w:val="23"/>
        </w:rPr>
        <w:t>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tn</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xn</w:t>
      </w:r>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ti</w:t>
      </w:r>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r w:rsidRPr="00CB02F7">
        <w:rPr>
          <w:rFonts w:asciiTheme="minorHAnsi" w:eastAsiaTheme="minorHAnsi" w:hAnsiTheme="minorHAnsi" w:cstheme="minorHAnsi"/>
          <w:i/>
          <w:iCs/>
          <w:kern w:val="2"/>
          <w:sz w:val="23"/>
          <w:szCs w:val="23"/>
          <w14:ligatures w14:val="standardContextual"/>
        </w:rPr>
        <w:t>ti</w:t>
      </w:r>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is anomalous}</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56F1020F"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C2AD66"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 </w:t>
      </w:r>
      <w:r w:rsidRPr="00CB02F7">
        <w:rPr>
          <w:rFonts w:asciiTheme="minorHAnsi" w:eastAsiaTheme="minorHAnsi" w:hAnsiTheme="minorHAnsi" w:cstheme="minorHAnsi"/>
          <w:b/>
          <w:bCs/>
          <w:kern w:val="2"/>
          <w:sz w:val="23"/>
          <w:szCs w:val="23"/>
          <w14:ligatures w14:val="standardContextual"/>
        </w:rPr>
        <w:t>Point Anomalies</w:t>
      </w:r>
      <w:r w:rsidRPr="00CB02F7">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and standard deviation (</w:t>
      </w: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37CE51A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b. </w:t>
      </w:r>
      <w:r w:rsidRPr="00CB02F7">
        <w:rPr>
          <w:rFonts w:asciiTheme="minorHAnsi" w:eastAsiaTheme="minorHAnsi" w:hAnsiTheme="minorHAnsi" w:cstheme="minorHAnsi"/>
          <w:b/>
          <w:bCs/>
          <w:kern w:val="2"/>
          <w:sz w:val="23"/>
          <w:szCs w:val="23"/>
          <w14:ligatures w14:val="standardContextual"/>
        </w:rPr>
        <w:t>Contextual Anomalies</w:t>
      </w:r>
      <w:r w:rsidRPr="00CB02F7">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7EF7ACB1"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 </w:t>
      </w:r>
      <w:r w:rsidRPr="00CB02F7">
        <w:rPr>
          <w:rFonts w:asciiTheme="minorHAnsi" w:eastAsiaTheme="minorHAnsi" w:hAnsiTheme="minorHAnsi" w:cstheme="minorHAnsi"/>
          <w:b/>
          <w:bCs/>
          <w:kern w:val="2"/>
          <w:sz w:val="23"/>
          <w:szCs w:val="23"/>
          <w14:ligatures w14:val="standardContextual"/>
        </w:rPr>
        <w:t>Collective Anomalies</w:t>
      </w:r>
      <w:r w:rsidRPr="00CB02F7">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These anomalies cannot be detected by </w:t>
      </w:r>
      <w:r w:rsidR="00F71E9E" w:rsidRPr="00CB02F7">
        <w:rPr>
          <w:rFonts w:asciiTheme="minorHAnsi" w:eastAsiaTheme="minorHAnsi" w:hAnsiTheme="minorHAnsi" w:cstheme="minorHAnsi"/>
          <w:kern w:val="2"/>
          <w:sz w:val="23"/>
          <w:szCs w:val="23"/>
          <w14:ligatures w14:val="standardContextual"/>
        </w:rPr>
        <w:t>analysing</w:t>
      </w:r>
      <w:r w:rsidRPr="00CB02F7">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5EC948A5" w:rsidR="004A1014"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 xml:space="preserve">5.3 </w:t>
      </w:r>
      <w:r w:rsidR="004A1014" w:rsidRPr="00CB02F7">
        <w:rPr>
          <w:rFonts w:asciiTheme="minorHAnsi" w:hAnsiTheme="minorHAnsi" w:cstheme="minorHAnsi"/>
          <w:b/>
          <w:bCs/>
          <w:sz w:val="23"/>
          <w:szCs w:val="23"/>
        </w:rPr>
        <w:t xml:space="preserve">Anomaly Detection </w:t>
      </w:r>
      <w:r w:rsidRPr="00CB02F7">
        <w:rPr>
          <w:rFonts w:asciiTheme="minorHAnsi" w:hAnsiTheme="minorHAnsi" w:cstheme="minorHAnsi"/>
          <w:b/>
          <w:bCs/>
          <w:sz w:val="23"/>
          <w:szCs w:val="23"/>
        </w:rPr>
        <w:t>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353ACC25" w:rsidR="009B21D9" w:rsidRPr="00CB02F7" w:rsidRDefault="00B05CAC"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38"/>
                    <a:stretch>
                      <a:fillRect/>
                    </a:stretch>
                  </pic:blipFill>
                  <pic:spPr>
                    <a:xfrm>
                      <a:off x="0" y="0"/>
                      <a:ext cx="5731510" cy="2022475"/>
                    </a:xfrm>
                    <a:prstGeom prst="rect">
                      <a:avLst/>
                    </a:prstGeom>
                  </pic:spPr>
                </pic:pic>
              </a:graphicData>
            </a:graphic>
          </wp:inline>
        </w:drawing>
      </w:r>
    </w:p>
    <w:p w14:paraId="1001728E" w14:textId="41F0B3D5" w:rsidR="00D538B4" w:rsidRPr="00CB02F7" w:rsidRDefault="00D538B4"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23 Timeline with anomaly detection from Iseq20</w:t>
      </w:r>
    </w:p>
    <w:p w14:paraId="3A1E3A6E" w14:textId="0943B81A"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23:</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3BCC6E4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Implementing Anomaly Detection Models</w:t>
      </w:r>
    </w:p>
    <w:p w14:paraId="09C0245C" w14:textId="50448B36" w:rsidR="003845D7"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086335" w:rsidRPr="00CB02F7">
        <w:rPr>
          <w:rFonts w:asciiTheme="minorHAnsi" w:hAnsiTheme="minorHAnsi" w:cstheme="minorHAnsi"/>
          <w:sz w:val="23"/>
          <w:szCs w:val="23"/>
        </w:rPr>
        <w:t>4</w:t>
      </w:r>
      <w:r w:rsidRPr="00CB02F7">
        <w:rPr>
          <w:rFonts w:asciiTheme="minorHAnsi" w:hAnsiTheme="minorHAnsi" w:cstheme="minorHAnsi"/>
          <w:sz w:val="23"/>
          <w:szCs w:val="23"/>
        </w:rPr>
        <w:t xml:space="preserve">.1 Isolation Forest </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39"/>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r w:rsidRPr="00CB02F7">
        <w:rPr>
          <w:rFonts w:asciiTheme="minorHAnsi" w:hAnsiTheme="minorHAnsi" w:cstheme="minorHAnsi"/>
          <w:sz w:val="23"/>
          <w:szCs w:val="23"/>
          <w:lang w:val="pt-PT"/>
        </w:rPr>
        <w:t>Where:</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63F59E68"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.2</w:t>
      </w:r>
      <w:r w:rsidRPr="00CB02F7">
        <w:rPr>
          <w:rFonts w:asciiTheme="minorHAnsi" w:hAnsiTheme="minorHAnsi" w:cstheme="minorHAnsi"/>
          <w:sz w:val="23"/>
          <w:szCs w:val="23"/>
        </w:rPr>
        <w:t xml:space="preserve"> </w:t>
      </w:r>
      <w:r w:rsidR="003845D7" w:rsidRPr="00CB02F7">
        <w:rPr>
          <w:rFonts w:asciiTheme="minorHAnsi" w:hAnsiTheme="minorHAnsi" w:cstheme="minorHAnsi"/>
          <w:b/>
          <w:bCs/>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One-Class SVM is a machine learning-based anomaly detection method introduced by Schölkopf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lastRenderedPageBreak/>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0"/>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3EDCA630" w:rsidR="003845D7" w:rsidRPr="00CB02F7" w:rsidRDefault="00086335" w:rsidP="00086335">
      <w:pPr>
        <w:suppressAutoHyphens w:val="0"/>
        <w:autoSpaceDN/>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5.4.3 </w:t>
      </w:r>
      <w:r w:rsidR="003845D7" w:rsidRPr="00CB02F7">
        <w:rPr>
          <w:rFonts w:asciiTheme="minorHAnsi" w:hAnsiTheme="minorHAnsi" w:cstheme="minorHAnsi"/>
          <w:b/>
          <w:bCs/>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05C5565E"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lastRenderedPageBreak/>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.4</w:t>
      </w:r>
      <w:r w:rsidR="005A3140" w:rsidRPr="00CB02F7">
        <w:rPr>
          <w:rFonts w:asciiTheme="minorHAnsi" w:hAnsiTheme="minorHAnsi" w:cstheme="minorHAnsi"/>
          <w:b/>
          <w:bCs/>
          <w:sz w:val="23"/>
          <w:szCs w:val="23"/>
        </w:rPr>
        <w:t xml:space="preserve"> </w:t>
      </w:r>
      <w:r w:rsidR="003845D7" w:rsidRPr="00CB02F7">
        <w:rPr>
          <w:rFonts w:asciiTheme="minorHAnsi" w:hAnsiTheme="minorHAnsi" w:cstheme="minorHAnsi"/>
          <w:b/>
          <w:bCs/>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4F669F55"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.5 </w:t>
      </w:r>
      <w:r w:rsidR="003845D7" w:rsidRPr="00CB02F7">
        <w:rPr>
          <w:rFonts w:asciiTheme="minorHAnsi" w:hAnsiTheme="minorHAnsi" w:cstheme="minorHAnsi"/>
          <w:b/>
          <w:bCs/>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3A2E2688"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conclusion, these anomaly detection techniques, including Isolation Forest, One-Class SVM, Prophet models (Prophet and NeuralProphet), and LSTM networks, offer various approaches to </w:t>
      </w:r>
      <w:r w:rsidRPr="00CB02F7">
        <w:rPr>
          <w:rFonts w:asciiTheme="minorHAnsi" w:hAnsiTheme="minorHAnsi" w:cstheme="minorHAnsi"/>
          <w:sz w:val="23"/>
          <w:szCs w:val="23"/>
        </w:rPr>
        <w:lastRenderedPageBreak/>
        <w:t xml:space="preserve">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7C20B45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Performance Evaluation Metrics for Anomaly Detection </w:t>
      </w:r>
    </w:p>
    <w:p w14:paraId="6B96EEBC" w14:textId="35C24461"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.1 Precision, Recall, and F1-Score</w:t>
      </w:r>
    </w:p>
    <w:p w14:paraId="1851850E"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also known as positive predictive value, is a fundamental metric in anomaly detection that measures the accuracy of the model in correctly identifying true anomalies among all the instances labeled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1"/>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2"/>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3"/>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6342027F"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.2 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AUC-ROC is beneficial when you want to assess the model's overall ability to rank anomalies higher than normal instances across a range of possible threshold values. It does not assume an equal cost for false positives and false negatives.</w:t>
      </w:r>
    </w:p>
    <w:p w14:paraId="3A1FE33F" w14:textId="5A550DAA"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.3 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69B06994" w14:textId="11C526A3" w:rsidR="004A4A57" w:rsidRPr="00CB02F7" w:rsidRDefault="004A4A5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6</w:t>
      </w:r>
      <w:r w:rsidR="00A77FCB" w:rsidRPr="00CB02F7">
        <w:rPr>
          <w:rFonts w:asciiTheme="minorHAnsi" w:hAnsiTheme="minorHAnsi" w:cstheme="minorHAnsi"/>
          <w:b/>
          <w:bCs/>
          <w:sz w:val="23"/>
          <w:szCs w:val="23"/>
        </w:rPr>
        <w:t xml:space="preserve"> characteristics comparison</w:t>
      </w:r>
    </w:p>
    <w:p w14:paraId="1621C907" w14:textId="702B2AC0" w:rsidR="00C73F8F" w:rsidRPr="00CB02F7" w:rsidRDefault="00C73F8F" w:rsidP="00D355BA">
      <w:pPr>
        <w:spacing w:line="360" w:lineRule="auto"/>
        <w:jc w:val="center"/>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431401BC" wp14:editId="21E0842A">
            <wp:extent cx="5438775" cy="4816628"/>
            <wp:effectExtent l="0" t="0" r="0" b="3175"/>
            <wp:docPr id="84183681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813" name="Picture 1" descr="A table with text on it&#10;&#10;Description automatically generated"/>
                    <pic:cNvPicPr/>
                  </pic:nvPicPr>
                  <pic:blipFill>
                    <a:blip r:embed="rId44"/>
                    <a:stretch>
                      <a:fillRect/>
                    </a:stretch>
                  </pic:blipFill>
                  <pic:spPr>
                    <a:xfrm>
                      <a:off x="0" y="0"/>
                      <a:ext cx="5442291" cy="4819742"/>
                    </a:xfrm>
                    <a:prstGeom prst="rect">
                      <a:avLst/>
                    </a:prstGeom>
                  </pic:spPr>
                </pic:pic>
              </a:graphicData>
            </a:graphic>
          </wp:inline>
        </w:drawing>
      </w:r>
    </w:p>
    <w:p w14:paraId="22A7B2BE" w14:textId="700916F7" w:rsidR="008D51A6" w:rsidRPr="00CB02F7" w:rsidRDefault="008D51A6"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24 Anomaly detection models </w:t>
      </w:r>
      <w:r w:rsidR="00507CCC" w:rsidRPr="00CB02F7">
        <w:rPr>
          <w:rFonts w:asciiTheme="minorHAnsi" w:hAnsiTheme="minorHAnsi" w:cstheme="minorHAnsi"/>
          <w:sz w:val="23"/>
          <w:szCs w:val="23"/>
        </w:rPr>
        <w:t>compared.</w:t>
      </w:r>
    </w:p>
    <w:p w14:paraId="738FA1BB" w14:textId="57C670B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7</w:t>
      </w:r>
      <w:r w:rsidRPr="00CB02F7">
        <w:rPr>
          <w:rFonts w:asciiTheme="minorHAnsi" w:hAnsiTheme="minorHAnsi" w:cstheme="minorHAnsi"/>
          <w:b/>
          <w:bCs/>
          <w:sz w:val="23"/>
          <w:szCs w:val="23"/>
        </w:rPr>
        <w:t xml:space="preserve"> Results and Discussion</w:t>
      </w:r>
    </w:p>
    <w:p w14:paraId="683C7E43" w14:textId="1AF0FAE3"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086335" w:rsidRPr="00CB02F7">
        <w:rPr>
          <w:rFonts w:asciiTheme="minorHAnsi" w:hAnsiTheme="minorHAnsi" w:cstheme="minorHAnsi"/>
          <w:sz w:val="23"/>
          <w:szCs w:val="23"/>
        </w:rPr>
        <w:t>7</w:t>
      </w:r>
      <w:r w:rsidRPr="00CB02F7">
        <w:rPr>
          <w:rFonts w:asciiTheme="minorHAnsi" w:hAnsiTheme="minorHAnsi" w:cstheme="minorHAnsi"/>
          <w:sz w:val="23"/>
          <w:szCs w:val="23"/>
        </w:rPr>
        <w:t>.1 Comparing Anomaly Detection Methods</w:t>
      </w:r>
    </w:p>
    <w:p w14:paraId="7F4C5899" w14:textId="33EC671E" w:rsidR="000579D9" w:rsidRPr="00CB02F7" w:rsidRDefault="000579D9"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45"/>
                    <a:stretch>
                      <a:fillRect/>
                    </a:stretch>
                  </pic:blipFill>
                  <pic:spPr>
                    <a:xfrm>
                      <a:off x="0" y="0"/>
                      <a:ext cx="4056533" cy="824039"/>
                    </a:xfrm>
                    <a:prstGeom prst="rect">
                      <a:avLst/>
                    </a:prstGeom>
                    <a:ln w="12700">
                      <a:noFill/>
                    </a:ln>
                  </pic:spPr>
                </pic:pic>
              </a:graphicData>
            </a:graphic>
          </wp:inline>
        </w:drawing>
      </w:r>
    </w:p>
    <w:p w14:paraId="2258308F" w14:textId="15172E7F" w:rsidR="00E44719" w:rsidRPr="00CB02F7" w:rsidRDefault="00E44719" w:rsidP="00E44719">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25 Anomaly detection models compared with performance metrics</w:t>
      </w:r>
      <w:r w:rsidR="00874F3F" w:rsidRPr="00CB02F7">
        <w:rPr>
          <w:rFonts w:asciiTheme="minorHAnsi" w:hAnsiTheme="minorHAnsi" w:cstheme="minorHAnsi"/>
          <w:sz w:val="23"/>
          <w:szCs w:val="23"/>
        </w:rPr>
        <w:t>.</w:t>
      </w:r>
    </w:p>
    <w:p w14:paraId="045466E0" w14:textId="77777777" w:rsidR="00487722" w:rsidRPr="00CB02F7" w:rsidRDefault="00487722" w:rsidP="00487722">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29473FA0" wp14:editId="2D60B5EB">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46"/>
                    <a:stretch>
                      <a:fillRect/>
                    </a:stretch>
                  </pic:blipFill>
                  <pic:spPr>
                    <a:xfrm>
                      <a:off x="0" y="0"/>
                      <a:ext cx="5731510" cy="2253615"/>
                    </a:xfrm>
                    <a:prstGeom prst="rect">
                      <a:avLst/>
                    </a:prstGeom>
                    <a:ln w="12700">
                      <a:noFill/>
                    </a:ln>
                  </pic:spPr>
                </pic:pic>
              </a:graphicData>
            </a:graphic>
          </wp:inline>
        </w:drawing>
      </w:r>
    </w:p>
    <w:p w14:paraId="34FB570C" w14:textId="7A1FDCF5" w:rsidR="00487722" w:rsidRPr="00CB02F7" w:rsidRDefault="00487722" w:rsidP="00487722">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26 Anomaly detection models compared with performance </w:t>
      </w:r>
      <w:r w:rsidR="00173341" w:rsidRPr="00CB02F7">
        <w:rPr>
          <w:rFonts w:asciiTheme="minorHAnsi" w:hAnsiTheme="minorHAnsi" w:cstheme="minorHAnsi"/>
          <w:sz w:val="23"/>
          <w:szCs w:val="23"/>
        </w:rPr>
        <w:t>metrics.</w:t>
      </w:r>
    </w:p>
    <w:p w14:paraId="5E249F0F" w14:textId="4E58B5FB" w:rsidR="00E44719" w:rsidRPr="00CB02F7" w:rsidRDefault="00E44719"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25</w:t>
      </w:r>
      <w:r w:rsidR="005318F0" w:rsidRPr="00CB02F7">
        <w:rPr>
          <w:rFonts w:asciiTheme="minorHAnsi" w:hAnsiTheme="minorHAnsi" w:cstheme="minorHAnsi"/>
          <w:sz w:val="23"/>
          <w:szCs w:val="23"/>
        </w:rPr>
        <w:t xml:space="preserve"> and 26</w:t>
      </w:r>
      <w:r w:rsidRPr="00CB02F7">
        <w:rPr>
          <w:rFonts w:asciiTheme="minorHAnsi" w:hAnsiTheme="minorHAnsi" w:cstheme="minorHAnsi"/>
          <w:sz w:val="23"/>
          <w:szCs w:val="23"/>
        </w:rPr>
        <w:t>:</w:t>
      </w:r>
    </w:p>
    <w:p w14:paraId="217F30EC" w14:textId="1A08C970"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Prophet Model:</w:t>
      </w:r>
    </w:p>
    <w:p w14:paraId="26430DE8"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Precision: 0.562 (moderate)</w:t>
      </w:r>
    </w:p>
    <w:p w14:paraId="75793699"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1.000 (perfect)</w:t>
      </w:r>
    </w:p>
    <w:p w14:paraId="46308A10"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F1-Score: 0.719 (moderate)</w:t>
      </w:r>
    </w:p>
    <w:p w14:paraId="4F2D52AA"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AUC-ROC: 0.500 (low)</w:t>
      </w:r>
    </w:p>
    <w:p w14:paraId="18C92F35"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AUC-PR: 0.781 (moderate)</w:t>
      </w:r>
    </w:p>
    <w:p w14:paraId="7924C9DC"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Key Takeaways for Prophet:</w:t>
      </w:r>
    </w:p>
    <w:p w14:paraId="0962F73E"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The precision of Prophet is moderate (0.562), suggesting that while it has a good true positive rate, it might generate some false positives, leading to a trade-off between precision and recall.</w:t>
      </w:r>
    </w:p>
    <w:p w14:paraId="6E2622A9"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AUC-PR: The AUC-PR is moderate at 0.781. This metric </w:t>
      </w:r>
      <w:r w:rsidR="00430170" w:rsidRPr="00CB02F7">
        <w:rPr>
          <w:rFonts w:asciiTheme="minorHAnsi" w:hAnsiTheme="minorHAnsi" w:cstheme="minorHAnsi"/>
          <w:sz w:val="23"/>
          <w:szCs w:val="23"/>
        </w:rPr>
        <w:t>considers</w:t>
      </w:r>
      <w:r w:rsidRPr="00CB02F7">
        <w:rPr>
          <w:rFonts w:asciiTheme="minorHAnsi" w:hAnsiTheme="minorHAnsi" w:cstheme="minorHAnsi"/>
          <w:sz w:val="23"/>
          <w:szCs w:val="23"/>
        </w:rPr>
        <w:t xml:space="preserve"> the precision-recall trade-off, and the moderate value suggests that Prophet provides a reasonable balance between precision and recall.</w:t>
      </w:r>
    </w:p>
    <w:p w14:paraId="63F76C23" w14:textId="77777777" w:rsidR="00B75D58" w:rsidRPr="00CB02F7" w:rsidRDefault="00B75D58" w:rsidP="00D355BA">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Comparison to Other Models:</w:t>
      </w:r>
    </w:p>
    <w:p w14:paraId="5C335E08"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LSTM has a moderate precision (0.555) and a perfect recall (1.000), similar to Prophet. It has a slightly lower F1-Score (0.714) than Prophet. However, like Prophet, it has a low AUC-ROC (0.500) and a moderate AUC-PR (0.778).</w:t>
      </w:r>
    </w:p>
    <w:p w14:paraId="2A2CF31A"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Summary:</w:t>
      </w:r>
    </w:p>
    <w:p w14:paraId="06A34B69"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excels in recall, ensuring that it identifies all actual anomalies. This makes it suitable for tasks where missing any anomalies is critical.</w:t>
      </w:r>
    </w:p>
    <w:p w14:paraId="4190AF25"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However, Prophet has a moderate precision, indicating a trade-off between correctly identifying anomalies and generating some false positives.</w:t>
      </w:r>
    </w:p>
    <w:p w14:paraId="669BFA87" w14:textId="556AA26B"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terms of ROC performance, both Prophet and LSTM have a low AUC-ROC, suggesting that they perform no better than random chance.</w:t>
      </w:r>
      <w:r w:rsidR="0091278A" w:rsidRPr="00CB02F7">
        <w:rPr>
          <w:rFonts w:asciiTheme="minorHAnsi" w:hAnsiTheme="minorHAnsi" w:cstheme="minorHAnsi"/>
          <w:sz w:val="23"/>
          <w:szCs w:val="23"/>
        </w:rPr>
        <w:t xml:space="preserve"> </w:t>
      </w:r>
      <w:r w:rsidR="00B06985" w:rsidRPr="00CB02F7">
        <w:rPr>
          <w:rFonts w:asciiTheme="minorHAnsi" w:hAnsiTheme="minorHAnsi" w:cstheme="minorHAnsi"/>
          <w:sz w:val="23"/>
          <w:szCs w:val="23"/>
        </w:rPr>
        <w:t>(</w:t>
      </w:r>
      <w:r w:rsidR="0091278A" w:rsidRPr="00CB02F7">
        <w:rPr>
          <w:rFonts w:asciiTheme="minorHAnsi" w:hAnsiTheme="minorHAnsi" w:cstheme="minorHAnsi"/>
          <w:sz w:val="23"/>
          <w:szCs w:val="23"/>
          <w:highlight w:val="yellow"/>
        </w:rPr>
        <w:t>NeuralProphet</w:t>
      </w:r>
      <w:r w:rsidR="0091278A" w:rsidRPr="00CB02F7">
        <w:rPr>
          <w:rFonts w:asciiTheme="minorHAnsi" w:hAnsiTheme="minorHAnsi" w:cstheme="minorHAnsi"/>
          <w:sz w:val="23"/>
          <w:szCs w:val="23"/>
        </w:rPr>
        <w:t>?)</w:t>
      </w:r>
    </w:p>
    <w:p w14:paraId="1C912E84" w14:textId="10D84D1A"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between Prophet and other models depends on the specific requirements of </w:t>
      </w:r>
      <w:r w:rsidR="00B37B3B" w:rsidRPr="00CB02F7">
        <w:rPr>
          <w:rFonts w:asciiTheme="minorHAnsi" w:hAnsiTheme="minorHAnsi" w:cstheme="minorHAnsi"/>
          <w:sz w:val="23"/>
          <w:szCs w:val="23"/>
        </w:rPr>
        <w:t xml:space="preserve">the </w:t>
      </w:r>
      <w:r w:rsidRPr="00CB02F7">
        <w:rPr>
          <w:rFonts w:asciiTheme="minorHAnsi" w:hAnsiTheme="minorHAnsi" w:cstheme="minorHAnsi"/>
          <w:sz w:val="23"/>
          <w:szCs w:val="23"/>
        </w:rPr>
        <w:t xml:space="preserve">anomaly detection task. If recall is crucial and some false positives can be tolerated, Prophet may be a good choice. However, if </w:t>
      </w:r>
      <w:r w:rsidRPr="00CB02F7">
        <w:rPr>
          <w:rFonts w:asciiTheme="minorHAnsi" w:hAnsiTheme="minorHAnsi" w:cstheme="minorHAnsi"/>
          <w:sz w:val="23"/>
          <w:szCs w:val="23"/>
          <w:highlight w:val="yellow"/>
        </w:rPr>
        <w:t>you</w:t>
      </w:r>
      <w:r w:rsidR="0091278A" w:rsidRPr="00CB02F7">
        <w:rPr>
          <w:rFonts w:asciiTheme="minorHAnsi" w:hAnsiTheme="minorHAnsi" w:cstheme="minorHAnsi"/>
          <w:sz w:val="23"/>
          <w:szCs w:val="23"/>
        </w:rPr>
        <w:t xml:space="preserve"> (</w:t>
      </w:r>
      <w:r w:rsidR="0091278A" w:rsidRPr="00CB02F7">
        <w:rPr>
          <w:rFonts w:asciiTheme="minorHAnsi" w:hAnsiTheme="minorHAnsi" w:cstheme="minorHAnsi"/>
          <w:sz w:val="23"/>
          <w:szCs w:val="23"/>
          <w:highlight w:val="yellow"/>
        </w:rPr>
        <w:t>we</w:t>
      </w:r>
      <w:r w:rsidR="0091278A" w:rsidRPr="00CB02F7">
        <w:rPr>
          <w:rFonts w:asciiTheme="minorHAnsi" w:hAnsiTheme="minorHAnsi" w:cstheme="minorHAnsi"/>
          <w:sz w:val="23"/>
          <w:szCs w:val="23"/>
        </w:rPr>
        <w:t>)</w:t>
      </w:r>
      <w:r w:rsidRPr="00CB02F7">
        <w:rPr>
          <w:rFonts w:asciiTheme="minorHAnsi" w:hAnsiTheme="minorHAnsi" w:cstheme="minorHAnsi"/>
          <w:sz w:val="23"/>
          <w:szCs w:val="23"/>
        </w:rPr>
        <w:t xml:space="preserve"> need a higher precision or better ROC performance, </w:t>
      </w:r>
      <w:r w:rsidRPr="00CB02F7">
        <w:rPr>
          <w:rFonts w:asciiTheme="minorHAnsi" w:hAnsiTheme="minorHAnsi" w:cstheme="minorHAnsi"/>
          <w:sz w:val="23"/>
          <w:szCs w:val="23"/>
          <w:highlight w:val="yellow"/>
        </w:rPr>
        <w:t>you</w:t>
      </w:r>
      <w:r w:rsidR="0091278A" w:rsidRPr="00CB02F7">
        <w:rPr>
          <w:rFonts w:asciiTheme="minorHAnsi" w:hAnsiTheme="minorHAnsi" w:cstheme="minorHAnsi"/>
          <w:sz w:val="23"/>
          <w:szCs w:val="23"/>
        </w:rPr>
        <w:t xml:space="preserve"> </w:t>
      </w:r>
      <w:r w:rsidR="0091278A" w:rsidRPr="00CB02F7">
        <w:rPr>
          <w:rFonts w:asciiTheme="minorHAnsi" w:hAnsiTheme="minorHAnsi" w:cstheme="minorHAnsi"/>
          <w:sz w:val="23"/>
          <w:szCs w:val="23"/>
          <w:highlight w:val="yellow"/>
        </w:rPr>
        <w:t>(we)</w:t>
      </w:r>
      <w:r w:rsidRPr="00CB02F7">
        <w:rPr>
          <w:rFonts w:asciiTheme="minorHAnsi" w:hAnsiTheme="minorHAnsi" w:cstheme="minorHAnsi"/>
          <w:sz w:val="23"/>
          <w:szCs w:val="23"/>
        </w:rPr>
        <w:t xml:space="preserve"> may need to explore other models or further optimize Prophet's parameters.</w:t>
      </w:r>
    </w:p>
    <w:p w14:paraId="61C1BD6C" w14:textId="0191A7A6" w:rsidR="00AC5B92" w:rsidRPr="00CB02F7" w:rsidRDefault="00AC5B92" w:rsidP="00D355BA">
      <w:pPr>
        <w:spacing w:line="360" w:lineRule="auto"/>
        <w:rPr>
          <w:rFonts w:asciiTheme="minorHAnsi" w:hAnsiTheme="minorHAnsi" w:cstheme="minorHAnsi"/>
          <w:sz w:val="23"/>
          <w:szCs w:val="23"/>
        </w:rPr>
      </w:pPr>
    </w:p>
    <w:p w14:paraId="606A3733" w14:textId="02BB4532" w:rsidR="004A1014" w:rsidRPr="00CB02F7" w:rsidRDefault="004F0429"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6. </w:t>
      </w:r>
      <w:r w:rsidR="004A1014" w:rsidRPr="00CB02F7">
        <w:rPr>
          <w:rFonts w:asciiTheme="minorHAnsi" w:hAnsiTheme="minorHAnsi" w:cstheme="minorHAnsi"/>
          <w:b/>
          <w:bCs/>
          <w:color w:val="C45911" w:themeColor="accent2" w:themeShade="BF"/>
          <w:sz w:val="23"/>
          <w:szCs w:val="23"/>
        </w:rPr>
        <w:t>Integrated Analysi</w:t>
      </w:r>
      <w:r w:rsidRPr="00CB02F7">
        <w:rPr>
          <w:rFonts w:asciiTheme="minorHAnsi" w:hAnsiTheme="minorHAnsi" w:cstheme="minorHAnsi"/>
          <w:b/>
          <w:bCs/>
          <w:color w:val="C45911" w:themeColor="accent2" w:themeShade="BF"/>
          <w:sz w:val="23"/>
          <w:szCs w:val="23"/>
        </w:rPr>
        <w:t>s</w:t>
      </w:r>
    </w:p>
    <w:p w14:paraId="28773007"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this integrated analysis, we combine time series forecasting using the Prophet model with anomaly detection to provide a comprehensive understanding of a financial dataset, specifically focusing on stock prices (Iseq20). We aim to extract valuable insights for investors and risk management professionals by combining two essential aspects of data analysis.</w:t>
      </w:r>
    </w:p>
    <w:p w14:paraId="7F7A521C" w14:textId="77777777" w:rsidR="00861521" w:rsidRPr="00CB02F7" w:rsidRDefault="00861521" w:rsidP="00861521">
      <w:pPr>
        <w:spacing w:line="360" w:lineRule="auto"/>
        <w:rPr>
          <w:rFonts w:asciiTheme="minorHAnsi" w:hAnsiTheme="minorHAnsi" w:cstheme="minorHAnsi"/>
          <w:sz w:val="23"/>
          <w:szCs w:val="23"/>
        </w:rPr>
      </w:pPr>
    </w:p>
    <w:p w14:paraId="12ACE6A6" w14:textId="77777777" w:rsidR="00861521" w:rsidRPr="00CB02F7" w:rsidRDefault="00861521" w:rsidP="00861521">
      <w:pPr>
        <w:spacing w:line="360" w:lineRule="auto"/>
        <w:rPr>
          <w:rFonts w:asciiTheme="minorHAnsi" w:hAnsiTheme="minorHAnsi" w:cstheme="minorHAnsi"/>
          <w:sz w:val="23"/>
          <w:szCs w:val="23"/>
        </w:rPr>
      </w:pPr>
      <w:r w:rsidRPr="00CB02F7">
        <w:rPr>
          <w:rFonts w:asciiTheme="minorHAnsi" w:hAnsiTheme="minorHAnsi" w:cstheme="minorHAnsi"/>
          <w:sz w:val="23"/>
          <w:szCs w:val="23"/>
        </w:rPr>
        <w:t>Time Series Forecasting with Prophet Model</w:t>
      </w:r>
    </w:p>
    <w:p w14:paraId="0E192621" w14:textId="7F467BEB" w:rsidR="00861521" w:rsidRPr="00CB02F7" w:rsidRDefault="007F4338" w:rsidP="00861521">
      <w:pPr>
        <w:spacing w:line="360" w:lineRule="auto"/>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.1 Forecasted Values</w:t>
      </w:r>
    </w:p>
    <w:p w14:paraId="0DACB891"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Using the Prophet model, we forecasted the Iseq20 stock prices from August 24, 2020, to August 22, 2023. The forecasted values started at 1142.59 and exhibited an upward trend, reaching approximately 1556.67 by August 22, 2023. This positive trend suggests a potential investment opportunity.</w:t>
      </w:r>
    </w:p>
    <w:p w14:paraId="36315058" w14:textId="77777777" w:rsidR="00861521" w:rsidRPr="00CB02F7" w:rsidRDefault="00861521" w:rsidP="00861521">
      <w:pPr>
        <w:spacing w:line="360" w:lineRule="auto"/>
        <w:rPr>
          <w:rFonts w:asciiTheme="minorHAnsi" w:hAnsiTheme="minorHAnsi" w:cstheme="minorHAnsi"/>
          <w:sz w:val="23"/>
          <w:szCs w:val="23"/>
        </w:rPr>
      </w:pPr>
    </w:p>
    <w:p w14:paraId="1CE40641" w14:textId="5FA02B07" w:rsidR="00861521" w:rsidRPr="00CB02F7" w:rsidRDefault="007F4338" w:rsidP="00861521">
      <w:pPr>
        <w:spacing w:line="360" w:lineRule="auto"/>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.2 Confidence Intervals</w:t>
      </w:r>
    </w:p>
    <w:p w14:paraId="4AA1ADF0"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also computed upper and lower confidence intervals (CI) to account for uncertainty and potential price fluctuations. The upper CI values ranged from 1188.04 to around 1602.52, </w:t>
      </w:r>
      <w:r w:rsidRPr="00CB02F7">
        <w:rPr>
          <w:rFonts w:asciiTheme="minorHAnsi" w:hAnsiTheme="minorHAnsi" w:cstheme="minorHAnsi"/>
          <w:sz w:val="23"/>
          <w:szCs w:val="23"/>
        </w:rPr>
        <w:lastRenderedPageBreak/>
        <w:t>indicating a maximum potential stock price. Conversely, the lower CI values ranged from 1097.14 to 1513.04, suggesting the lowest potential price levels. These intervals provide a range within which stock prices are likely to fluctuate, aiding investors in risk assessment.</w:t>
      </w:r>
    </w:p>
    <w:p w14:paraId="379AAFB9" w14:textId="77777777" w:rsidR="00861521" w:rsidRPr="00CB02F7" w:rsidRDefault="00861521" w:rsidP="00861521">
      <w:pPr>
        <w:spacing w:line="360" w:lineRule="auto"/>
        <w:rPr>
          <w:rFonts w:asciiTheme="minorHAnsi" w:hAnsiTheme="minorHAnsi" w:cstheme="minorHAnsi"/>
          <w:sz w:val="23"/>
          <w:szCs w:val="23"/>
        </w:rPr>
      </w:pPr>
    </w:p>
    <w:p w14:paraId="44541663" w14:textId="6B0E9847"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.3 Trend Analysis</w:t>
      </w:r>
    </w:p>
    <w:p w14:paraId="3374D526" w14:textId="59A407CA"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w:t>
      </w:r>
      <w:r w:rsidR="006B1F88"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the trend in the Iseq20 index, identifying key periods of growth and decrease:</w:t>
      </w:r>
    </w:p>
    <w:p w14:paraId="42865E60"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Uptrend (01/07/2021 - 10/10/2022): Marked by consistent growth, peaking at 1576 points.</w:t>
      </w:r>
    </w:p>
    <w:p w14:paraId="37DF5EA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Post-COVID Recovery (03/11/2020 - 17/02/2021): Significant growth, signifying economic rebound.</w:t>
      </w:r>
    </w:p>
    <w:p w14:paraId="0F3F9F24"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Steady Growth (29/03/2021 - 06/05/2022): Stable market environment.</w:t>
      </w:r>
    </w:p>
    <w:p w14:paraId="16C8D37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Correction (07/05/2022 - 21/06/2022): A correction phase, possibly due to inflation concerns.</w:t>
      </w:r>
    </w:p>
    <w:p w14:paraId="3165363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(22/06/2022 - 10/10/2022): Increased market uncertainty.</w:t>
      </w:r>
    </w:p>
    <w:p w14:paraId="12DE192D"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Downturn (08/03/2022 - 15/03/2022): Sharp decline due to interest rates and geopolitical tensions.</w:t>
      </w:r>
    </w:p>
    <w:p w14:paraId="6D789F79"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Consolidation (16/03/2022 - 30/06/2022): Cautious market sentiment.</w:t>
      </w:r>
    </w:p>
    <w:p w14:paraId="478AD3C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These trend analysis insights help investors understand the cyclical nature of financial markets and make informed decisions.</w:t>
      </w:r>
    </w:p>
    <w:p w14:paraId="33EB45A5" w14:textId="77777777" w:rsidR="00861521" w:rsidRPr="00CB02F7" w:rsidRDefault="00861521" w:rsidP="00F857EE">
      <w:pPr>
        <w:spacing w:line="360" w:lineRule="auto"/>
        <w:jc w:val="both"/>
        <w:rPr>
          <w:rFonts w:asciiTheme="minorHAnsi" w:hAnsiTheme="minorHAnsi" w:cstheme="minorHAnsi"/>
          <w:sz w:val="23"/>
          <w:szCs w:val="23"/>
        </w:rPr>
      </w:pPr>
    </w:p>
    <w:p w14:paraId="63DBA84D" w14:textId="2E305F6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.4 Seasonal Decomposition</w:t>
      </w:r>
    </w:p>
    <w:p w14:paraId="7E1606C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observed recurring seasonal patterns in the Iseq20 data, with fluctuations alternating between positive and negative values. These patterns signify the influence of regular, repeating factors on stock prices.</w:t>
      </w:r>
    </w:p>
    <w:p w14:paraId="2E0E6D0A" w14:textId="77777777" w:rsidR="00861521" w:rsidRPr="00CB02F7" w:rsidRDefault="00861521" w:rsidP="00F857EE">
      <w:pPr>
        <w:spacing w:line="360" w:lineRule="auto"/>
        <w:jc w:val="both"/>
        <w:rPr>
          <w:rFonts w:asciiTheme="minorHAnsi" w:hAnsiTheme="minorHAnsi" w:cstheme="minorHAnsi"/>
          <w:sz w:val="23"/>
          <w:szCs w:val="23"/>
        </w:rPr>
      </w:pPr>
    </w:p>
    <w:p w14:paraId="7A79D865" w14:textId="1C71C4B6"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.5 Residual Component</w:t>
      </w:r>
    </w:p>
    <w:p w14:paraId="6526511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residual component represents unexplained variability in the data. Notable positive and negative residual values indicate unexpected price movements beyond the trend and seasonal patterns.</w:t>
      </w:r>
    </w:p>
    <w:p w14:paraId="0A013925" w14:textId="77777777" w:rsidR="00861521" w:rsidRPr="00CB02F7" w:rsidRDefault="00861521" w:rsidP="00F857EE">
      <w:pPr>
        <w:spacing w:line="360" w:lineRule="auto"/>
        <w:jc w:val="both"/>
        <w:rPr>
          <w:rFonts w:asciiTheme="minorHAnsi" w:hAnsiTheme="minorHAnsi" w:cstheme="minorHAnsi"/>
          <w:sz w:val="23"/>
          <w:szCs w:val="23"/>
        </w:rPr>
      </w:pPr>
    </w:p>
    <w:p w14:paraId="6BFA01D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w:t>
      </w:r>
    </w:p>
    <w:p w14:paraId="7125F7FC" w14:textId="0DA7B18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6</w:t>
      </w:r>
      <w:r w:rsidR="00861521" w:rsidRPr="00CB02F7">
        <w:rPr>
          <w:rFonts w:asciiTheme="minorHAnsi" w:hAnsiTheme="minorHAnsi" w:cstheme="minorHAnsi"/>
          <w:sz w:val="23"/>
          <w:szCs w:val="23"/>
        </w:rPr>
        <w:t xml:space="preserve"> Anomalies Overview</w:t>
      </w:r>
    </w:p>
    <w:p w14:paraId="2CC1DCF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identified a total of 87 anomalies in the dataset, occurring irregularly. They are distributed across the years as follows: 2020 (40.23%), 2021 (27.59%), 2022 (26.44%), and 2023 (5.75%). These anomalies represent significant deviations from the norm and warrant careful analysis.</w:t>
      </w:r>
    </w:p>
    <w:p w14:paraId="2447590F" w14:textId="77777777" w:rsidR="00861521" w:rsidRPr="00CB02F7" w:rsidRDefault="00861521" w:rsidP="00F857EE">
      <w:pPr>
        <w:spacing w:line="360" w:lineRule="auto"/>
        <w:jc w:val="both"/>
        <w:rPr>
          <w:rFonts w:asciiTheme="minorHAnsi" w:hAnsiTheme="minorHAnsi" w:cstheme="minorHAnsi"/>
          <w:sz w:val="23"/>
          <w:szCs w:val="23"/>
        </w:rPr>
      </w:pPr>
    </w:p>
    <w:p w14:paraId="6030600D" w14:textId="49D8FCE0"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7</w:t>
      </w:r>
      <w:r w:rsidR="00861521" w:rsidRPr="00CB02F7">
        <w:rPr>
          <w:rFonts w:asciiTheme="minorHAnsi" w:hAnsiTheme="minorHAnsi" w:cstheme="minorHAnsi"/>
          <w:sz w:val="23"/>
          <w:szCs w:val="23"/>
        </w:rPr>
        <w:t xml:space="preserve"> Anomaly Characteristics</w:t>
      </w:r>
    </w:p>
    <w:p w14:paraId="003B2FC1"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July 10, 2023, with a closing price of 1460.22.</w:t>
      </w:r>
    </w:p>
    <w:p w14:paraId="79A3AC84"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October 28, 2020, with a closing price of 1082.61.</w:t>
      </w:r>
    </w:p>
    <w:p w14:paraId="171E470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Approximately 1315.48.</w:t>
      </w:r>
    </w:p>
    <w:p w14:paraId="7F96CDBF"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Approximately 1309.57.</w:t>
      </w:r>
    </w:p>
    <w:p w14:paraId="5760172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anomalies exhibit substantial price deviations, averaging approximately 13.45% from the rolling 30-day mean closing price.</w:t>
      </w:r>
    </w:p>
    <w:p w14:paraId="1C658CFD" w14:textId="77777777" w:rsidR="00861521" w:rsidRPr="00CB02F7" w:rsidRDefault="00861521" w:rsidP="00F857EE">
      <w:pPr>
        <w:spacing w:line="360" w:lineRule="auto"/>
        <w:jc w:val="both"/>
        <w:rPr>
          <w:rFonts w:asciiTheme="minorHAnsi" w:hAnsiTheme="minorHAnsi" w:cstheme="minorHAnsi"/>
          <w:sz w:val="23"/>
          <w:szCs w:val="23"/>
        </w:rPr>
      </w:pPr>
    </w:p>
    <w:p w14:paraId="7EDE7A8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Comparing Anomaly Detection Methods</w:t>
      </w:r>
    </w:p>
    <w:p w14:paraId="380EBAB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evaluated the Prophet model's performance in anomaly detection and compared it to other models:</w:t>
      </w:r>
    </w:p>
    <w:p w14:paraId="281D270A" w14:textId="77777777" w:rsidR="00861521" w:rsidRPr="00CB02F7" w:rsidRDefault="00861521" w:rsidP="00F857EE">
      <w:pPr>
        <w:spacing w:line="360" w:lineRule="auto"/>
        <w:jc w:val="both"/>
        <w:rPr>
          <w:rFonts w:asciiTheme="minorHAnsi" w:hAnsiTheme="minorHAnsi" w:cstheme="minorHAnsi"/>
          <w:sz w:val="23"/>
          <w:szCs w:val="23"/>
        </w:rPr>
      </w:pPr>
    </w:p>
    <w:p w14:paraId="016F857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Recall: Prophet achieved a perfect recall (1.000), ensuring the identification of all actual anomalies.</w:t>
      </w:r>
    </w:p>
    <w:p w14:paraId="2E5F45F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Moderate precision (0.562) suggests a trade-off between true positives and false positives.</w:t>
      </w:r>
    </w:p>
    <w:p w14:paraId="180B4576"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F1-Score: A moderate F1-Score (0.719) balances precision and recall.</w:t>
      </w:r>
    </w:p>
    <w:p w14:paraId="0374781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AUC-ROC: A low AUC-ROC (0.500) indicates performance no better than random chance.</w:t>
      </w:r>
    </w:p>
    <w:p w14:paraId="2630506E"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AUC-PR: A moderate AUC-PR (0.781) balances precision and recall.</w:t>
      </w:r>
    </w:p>
    <w:p w14:paraId="268A590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strengths lie in its high recall, making it suitable for tasks where missing anomalies is critical. However, precision and ROC performance are moderate.</w:t>
      </w:r>
    </w:p>
    <w:p w14:paraId="24862132" w14:textId="77777777" w:rsidR="00861521" w:rsidRPr="00CB02F7" w:rsidRDefault="00861521" w:rsidP="00861521">
      <w:pPr>
        <w:spacing w:line="360" w:lineRule="auto"/>
        <w:rPr>
          <w:rFonts w:asciiTheme="minorHAnsi" w:hAnsiTheme="minorHAnsi" w:cstheme="minorHAnsi"/>
          <w:sz w:val="23"/>
          <w:szCs w:val="23"/>
        </w:rPr>
      </w:pPr>
    </w:p>
    <w:p w14:paraId="4A0017AE" w14:textId="5569F363" w:rsidR="000803BB" w:rsidRPr="00CB02F7" w:rsidRDefault="00B426B2" w:rsidP="00B426B2">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a result</w:t>
      </w:r>
      <w:r w:rsidR="001D48EF" w:rsidRPr="00CB02F7">
        <w:rPr>
          <w:rFonts w:asciiTheme="minorHAnsi" w:hAnsiTheme="minorHAnsi" w:cstheme="minorHAnsi"/>
          <w:sz w:val="23"/>
          <w:szCs w:val="23"/>
        </w:rPr>
        <w:t>, t</w:t>
      </w:r>
      <w:r w:rsidR="00861521" w:rsidRPr="00CB02F7">
        <w:rPr>
          <w:rFonts w:asciiTheme="minorHAnsi" w:hAnsiTheme="minorHAnsi" w:cstheme="minorHAnsi"/>
          <w:sz w:val="23"/>
          <w:szCs w:val="23"/>
        </w:rPr>
        <w:t>his integrated analysis combines time series forecasting with anomaly detection to provide a holistic view of financial data. Investors and risk managers can use this information to make informed decisions, considering both the predicted trends and potential anomalies. The choice of model and approach depends on the specific requirements of the analysis, balancing factors like recall, precision, and ROC performance to meet the desired objectives.</w:t>
      </w:r>
    </w:p>
    <w:p w14:paraId="7FAC0647" w14:textId="77777777" w:rsidR="001D48EF" w:rsidRPr="00CB02F7" w:rsidRDefault="001D48EF" w:rsidP="00D355BA">
      <w:pPr>
        <w:spacing w:line="360" w:lineRule="auto"/>
        <w:rPr>
          <w:rFonts w:asciiTheme="minorHAnsi" w:hAnsiTheme="minorHAnsi" w:cstheme="minorHAnsi"/>
          <w:b/>
          <w:bCs/>
          <w:color w:val="C45911" w:themeColor="accent2" w:themeShade="BF"/>
          <w:sz w:val="23"/>
          <w:szCs w:val="23"/>
        </w:rPr>
      </w:pPr>
    </w:p>
    <w:p w14:paraId="6097A2D7" w14:textId="49027E17" w:rsidR="004A1014" w:rsidRPr="00CB02F7" w:rsidRDefault="00F07C4F"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7. </w:t>
      </w:r>
      <w:r w:rsidR="004A1014" w:rsidRPr="00CB02F7">
        <w:rPr>
          <w:rFonts w:asciiTheme="minorHAnsi" w:hAnsiTheme="minorHAnsi" w:cstheme="minorHAnsi"/>
          <w:b/>
          <w:bCs/>
          <w:color w:val="C45911" w:themeColor="accent2" w:themeShade="BF"/>
          <w:sz w:val="23"/>
          <w:szCs w:val="23"/>
        </w:rPr>
        <w:t>Conclusion</w:t>
      </w:r>
    </w:p>
    <w:p w14:paraId="5AAC8FD2" w14:textId="17EDE8AA"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thesis has delved deep into the world of time series analysis and anomaly detection within the context of financial data. Through a meticulous examination of these domains, we've uncovered crucial insights that have significant implications for financial professionals, investors, and decision-makers operating in today's dynamic and unpredictable financial landscape.</w:t>
      </w:r>
    </w:p>
    <w:p w14:paraId="57134CE6" w14:textId="518C6B6C"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the realm of time series forecasting, the implementation of the Prophet model has provided us with a powerful tool for understanding and predicting the </w:t>
      </w:r>
      <w:r w:rsidR="00320CD9"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of financial indices, exemplified here by the Iseq20 index. The forecasts generated by the Prophet model, along with </w:t>
      </w:r>
      <w:r w:rsidRPr="00CB02F7">
        <w:rPr>
          <w:rFonts w:asciiTheme="minorHAnsi" w:hAnsiTheme="minorHAnsi" w:cstheme="minorHAnsi"/>
          <w:sz w:val="23"/>
          <w:szCs w:val="23"/>
        </w:rPr>
        <w:lastRenderedPageBreak/>
        <w:t>their associated confidence intervals, offer a detailed perspective on the potential trajectory of stock prices. Our analysis has revealed a compelling upward trend in the Iseq20 index, with forecasted values starting at 1142.59 and trending upwards to approximately 1556.67 by August 22, 2023. This finding suggests a substantial positive trend that can guide investment decisions and risk management strategies.</w:t>
      </w:r>
    </w:p>
    <w:p w14:paraId="55B42969"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However, it's crucial to recognize that while Prophet excels in certain aspects, such as capturing trends and providing moderate accuracy, it may not be the optimal choice for all forecasting scenarios. Our comparative analysis has shown that alternative models like ARIMA and LSTM may outperform Prophet in specific metrics. For instance, in terms of Mean Absolute Error (MAE), Prophet achieves an MAE of 641.50, whereas ARIMA excels with an MAE of 139.80, indicating its superior performance in minimizing absolute prediction errors. The selection of the most suitable forecasting model should be driven by the specific goals and requirements of the forecasting task.</w:t>
      </w:r>
    </w:p>
    <w:p w14:paraId="1723DEF2" w14:textId="63EE3912"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Transitioning to anomaly detection, this thesis has identified and thoroughly </w:t>
      </w:r>
      <w:r w:rsidR="009720BC"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87 instances of anomalies within the financial dataset, spanning a three-year period. These anomalies serve as critical markers, shedding light on significant market events and deviations from expected </w:t>
      </w:r>
      <w:r w:rsidR="009720BC" w:rsidRPr="00CB02F7">
        <w:rPr>
          <w:rFonts w:asciiTheme="minorHAnsi" w:hAnsiTheme="minorHAnsi" w:cstheme="minorHAnsi"/>
          <w:sz w:val="23"/>
          <w:szCs w:val="23"/>
        </w:rPr>
        <w:t>behaviour</w:t>
      </w:r>
      <w:r w:rsidRPr="00CB02F7">
        <w:rPr>
          <w:rFonts w:asciiTheme="minorHAnsi" w:hAnsiTheme="minorHAnsi" w:cstheme="minorHAnsi"/>
          <w:sz w:val="23"/>
          <w:szCs w:val="23"/>
        </w:rPr>
        <w:t>. They provide actionable insights that can inform investment strategies, risk mitigation efforts, and regulatory actions. In the context of Prophet's performance in anomaly detection, it is noteworthy that the model has demonstrated a perfect recall, effectively identifying all actual anomalies in the dataset. This strength is particularly valuable when the cost of missing anomalies is high. However, it's essential to recognize that Prophet's precision has shown a trade-off, indicating a balance between correctly identifying anomalies and generating some false positives. Moreover, the model's AUC-ROC values suggest that it may not excel in distinguishing between anomalies and normal cases as effectively as desired.</w:t>
      </w:r>
    </w:p>
    <w:p w14:paraId="094B4F3E"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we conclude this thesis, it is evident that the financial landscape is characterized by complexity and constant change, influenced by an array of factors, including economic indicators, geopolitical events, and investor sentiment. The insights gained from this research empower financial professionals to make more informed decisions and navigate this intricate ecosystem with confidence. While the Prophet model has its strengths and limitations, it remains a valuable tool in the toolkit of financial analysts, offering valuable forecasts and anomaly detection capabilities.</w:t>
      </w:r>
    </w:p>
    <w:p w14:paraId="51EFFB33" w14:textId="0F513AB9" w:rsidR="00F13426"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a world where financial markets are concerned about uncertainty and volatility, the knowledge and methodologies explored in this study provide a foundation for making well-informed decisions that can lead to more effective risk management and investment strategies.</w:t>
      </w:r>
    </w:p>
    <w:p w14:paraId="5984A697" w14:textId="5CF584AE" w:rsidR="004A1014" w:rsidRPr="00CB02F7" w:rsidRDefault="00F07C4F"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8. </w:t>
      </w:r>
      <w:r w:rsidR="004A1014" w:rsidRPr="00CB02F7">
        <w:rPr>
          <w:rFonts w:asciiTheme="minorHAnsi" w:hAnsiTheme="minorHAnsi" w:cstheme="minorHAnsi"/>
          <w:b/>
          <w:bCs/>
          <w:color w:val="C45911" w:themeColor="accent2" w:themeShade="BF"/>
          <w:sz w:val="23"/>
          <w:szCs w:val="23"/>
        </w:rPr>
        <w:t>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Kasthurirathna, D. (2020). Comparative Analysis of Deep Learning Models for Multi-Step Prediction of Financial Time Series. </w:t>
      </w:r>
      <w:r w:rsidRPr="00CB02F7">
        <w:rPr>
          <w:rFonts w:asciiTheme="minorHAnsi" w:hAnsiTheme="minorHAnsi" w:cstheme="minorHAnsi"/>
          <w:sz w:val="23"/>
          <w:szCs w:val="23"/>
          <w:lang w:val="pt-PT"/>
        </w:rPr>
        <w:t>Journal of Computer Science.</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Corriga, A., Podda, A. S., &amp; Recupero, D. R. (2020). </w:t>
      </w:r>
      <w:r w:rsidRPr="00CB02F7">
        <w:rPr>
          <w:rFonts w:asciiTheme="minorHAnsi" w:hAnsiTheme="minorHAnsi" w:cstheme="minorHAnsi"/>
          <w:sz w:val="23"/>
          <w:szCs w:val="23"/>
        </w:rPr>
        <w:t>Deep Learning and Time Series-to-Image Encoding for Financial Forecasting. IEEE/CAA Journal of Automatica Sinica.</w:t>
      </w:r>
    </w:p>
    <w:p w14:paraId="366EEE3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Benkabou, S. E., Benabdeslem, K., Kraus, V., Bourhis, K., &amp; Canitia,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Chan, P. W. (2022). DeepTrust: A Reliable Financial Knowledge Retrieval Framework For Explaining Extreme Pricing Anomalies. arXiv.org.</w:t>
      </w:r>
    </w:p>
    <w:p w14:paraId="1F6602B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Costa, K. D. (2023). Anomaly Detection in Global Financial Markets with Graph Neural Networks and Nonextensive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 D., Biswas, S. K., &amp; Purkayastha, B. (2019). Learning in the presence of class imbalance and class overlapping by using one-class SVM and undersampling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Hlongwane, T. M., &amp; Sheefeni, J. P. S. (2022). Examining the Effect of Financial Markets Shocks on Financial Stability in South Africa. International Journal of Economics and Financial Issues.</w:t>
      </w:r>
    </w:p>
    <w:p w14:paraId="4C57CFB6"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Kampers, O., Qahtan, A., Mathur, S., &amp; Velegrakis,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Khayyat, M., Laabidi, K., Almalki, N., &amp; Al-zahrani, M. (2021). Time Series Facebook Prophet Model and Python for COVID-19 Outbreak Prediction. </w:t>
      </w:r>
      <w:r w:rsidRPr="00CB02F7">
        <w:rPr>
          <w:rFonts w:asciiTheme="minorHAnsi" w:hAnsiTheme="minorHAnsi" w:cstheme="minorHAnsi"/>
          <w:sz w:val="23"/>
          <w:szCs w:val="23"/>
          <w:lang w:val="pt-PT"/>
        </w:rPr>
        <w:t>Cmc-computers Materials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Polukarova,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Liu,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6B4265">
        <w:rPr>
          <w:rFonts w:asciiTheme="minorHAnsi" w:hAnsiTheme="minorHAnsi" w:cstheme="minorHAnsi"/>
          <w:sz w:val="23"/>
          <w:szCs w:val="23"/>
          <w:lang w:val="pt-PT"/>
        </w:rPr>
        <w:t xml:space="preserve">Makarov, I., Maria, K., Ekaterina, P., &amp; Dmitry, K. (2021). </w:t>
      </w:r>
      <w:r w:rsidRPr="00CB02F7">
        <w:rPr>
          <w:rFonts w:asciiTheme="minorHAnsi" w:hAnsiTheme="minorHAnsi" w:cstheme="minorHAnsi"/>
          <w:sz w:val="23"/>
          <w:szCs w:val="23"/>
        </w:rPr>
        <w:t>A Hybrid Approach of Bayesian Structural Time Series With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Maheshwari, A., Malhotra, A., Tuteja, S., Ranka, M., &amp; Basha, M. S. A. (2022). Prediction of Stock Prices using Prophet Model with Hyperparameters tuning. 2022 IEEE North Karnataka Subsection Flagship International Conference (NKCon).</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Makatjane, K. D., &amp; Moroke,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Mitiche, I., McGrail, T., Boreham, P., Nesbitt, A., &amp; Morison, G. (2021). Data-Driven Anomaly Detection in High-Voltage Transformer Bushings with LSTM Auto-Encoder. Sensors, 21(21), 7426.</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Navratil, M., &amp; Kolkova, A. (2019). Decomposition and Forecasting Time Series in the Business Economy Using Prophet Forecasting Model. Central European Business Review.</w:t>
      </w:r>
    </w:p>
    <w:p w14:paraId="7121D1F6"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Nguyen, C. P., Su, T. D., Wongchoti, U., &amp; Schinckus, C. (2020). The spillover effects of economic policy uncertainty on financial markets: a time-varying analysis. Studies in Economics and Finance.</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WOA-CNN-BiLSTM-based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Nithish, N., Bharamagoudar, G. R., Karibasappa, K. K. G., &amp; Totad,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Opeyemi, O. I., Mendon, D., &amp; Lenhle,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Özorhan, M. O., Toroslu, I. H., &amp; Sehitoglu,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Priyanto, C. Y., Hendry, H., Purnomo, H. D., &amp; Purnomo, H. D. (2021). Combination of Isolation Forest and LSTM Autoencoder for Anomaly Detection. In 2021 2nd International Conference on Innovative and Creative Information Technology (ICITech).</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Röder, D., &amp; Mueller, H. (2020). Anomaly Detection in Market Data Structures via Machine Learning Algorithms. Social Science Research Network.</w:t>
      </w:r>
    </w:p>
    <w:p w14:paraId="34B1AAA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Samal, K. K. R., Babu, K. S., Das, S. K., &amp; Acharaya, A. (2019). Time Series based Air Pollution Forecasting using SARIMA and Prophet Model. In: International Symposium on Information Technology: Coding and Computing.</w:t>
      </w:r>
    </w:p>
    <w:p w14:paraId="1EEC3EB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Schölkopf, B., Platt, J. C., Shawe-Taylor, J., Smola, A. J., &amp; Williamson, R. C. (2001). Estimating the Support of a High-Dimensional Distribution. Neural Computation, 13(7), 1443–1471.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Sirisha, U., Belavagi, M. C., &amp; Attigeri,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Stojanović, B., Bozic, J., Hofer-Schmitz, K., Nahrgang, K., Weber, A., Badii,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Taylor, S. J., &amp; Letham, B. (2018). Prophet: Forecasting at scale. Facebook Research. Retrieved from </w:t>
      </w:r>
      <w:hyperlink r:id="rId47"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Ursani, Z., Peersman, C., Edwards, M., Chen, C., &amp; Rashid, A. (2021). The Impact of Adverse Events in Darknet Markets: an Anomaly Detection Approach. In: 2021 IEEE European Symposium on Security and Privacy Workshops (EuroS&amp;PW).</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Q., Kang, K., Zhang, Z., &amp; Cao, D. (2021). Application of LSTM and CONV1D LSTM Network in Stock Forecasting Model.</w:t>
      </w:r>
    </w:p>
    <w:p w14:paraId="1DFB1BD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Widiputra, H., Mailangkay, A. B. L., &amp; Gautama,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Yang, R., He, J., Xu, M., Ni, H., Jones, P., &amp; Samatova,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Zhao, H., Li, X., Xu, J., Fu, X., &amp; Chen, J. (2023). Financial Time Series Data Prediction by Combination Model Adaboost-KNN-LSTM. IEEE International Joint Conference on Neural Network.</w:t>
      </w:r>
      <w:bookmarkEnd w:id="0"/>
    </w:p>
    <w:sectPr w:rsidR="003A68C5" w:rsidRPr="00CB02F7" w:rsidSect="00783BB1">
      <w:headerReference w:type="default" r:id="rId48"/>
      <w:footerReference w:type="default" r:id="rId49"/>
      <w:pgSz w:w="11906" w:h="16838"/>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4ADD93" w14:textId="77777777" w:rsidR="005524FE" w:rsidRDefault="005524FE">
      <w:pPr>
        <w:spacing w:after="0" w:line="240" w:lineRule="auto"/>
      </w:pPr>
      <w:r>
        <w:separator/>
      </w:r>
    </w:p>
  </w:endnote>
  <w:endnote w:type="continuationSeparator" w:id="0">
    <w:p w14:paraId="5BC501F2" w14:textId="77777777" w:rsidR="005524FE" w:rsidRDefault="00552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3A3B7" w14:textId="3690A655" w:rsidR="004437E0" w:rsidRDefault="00AE7E96">
    <w:pPr>
      <w:pStyle w:val="Footer"/>
    </w:pPr>
    <w:r>
      <w:rPr>
        <w:noProof/>
      </w:rPr>
      <mc:AlternateContent>
        <mc:Choice Requires="wps">
          <w:drawing>
            <wp:anchor distT="182880" distB="182880" distL="114300" distR="114300" simplePos="0" relativeHeight="251659264" behindDoc="0" locked="0" layoutInCell="1" allowOverlap="0" wp14:anchorId="6649E072" wp14:editId="270CD9A3">
              <wp:simplePos x="0" y="0"/>
              <wp:positionH relativeFrom="page">
                <wp:align>center</wp:align>
              </wp:positionH>
              <mc:AlternateContent>
                <mc:Choice Requires="wp14">
                  <wp:positionV relativeFrom="page">
                    <wp14:pctPosVOffset>94100</wp14:pctPosVOffset>
                  </wp:positionV>
                </mc:Choice>
                <mc:Fallback>
                  <wp:positionV relativeFrom="page">
                    <wp:posOffset>10060940</wp:posOffset>
                  </wp:positionV>
                </mc:Fallback>
              </mc:AlternateContent>
              <wp:extent cx="5943600" cy="393192"/>
              <wp:effectExtent l="0" t="0" r="0" b="6985"/>
              <wp:wrapTopAndBottom/>
              <wp:docPr id="13" name="Text Box 1"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AE7E96" w14:paraId="7F5E0B8F" w14:textId="77777777">
                            <w:trPr>
                              <w:trHeight w:hRule="exact" w:val="360"/>
                            </w:trPr>
                            <w:tc>
                              <w:tcPr>
                                <w:tcW w:w="100" w:type="pct"/>
                                <w:shd w:val="clear" w:color="auto" w:fill="4472C4" w:themeFill="accent1"/>
                                <w:vAlign w:val="center"/>
                              </w:tcPr>
                              <w:p w14:paraId="3EF61EDF" w14:textId="77777777" w:rsidR="00AE7E96" w:rsidRDefault="00AE7E96">
                                <w:pPr>
                                  <w:pStyle w:val="Footer"/>
                                  <w:spacing w:before="40" w:after="40"/>
                                  <w:rPr>
                                    <w:color w:val="FFFFFF" w:themeColor="background1"/>
                                  </w:rPr>
                                </w:pPr>
                              </w:p>
                            </w:tc>
                            <w:tc>
                              <w:tcPr>
                                <w:tcW w:w="4650" w:type="pct"/>
                                <w:shd w:val="clear" w:color="auto" w:fill="2E74B5" w:themeFill="accent5" w:themeFillShade="BF"/>
                                <w:vAlign w:val="center"/>
                              </w:tcPr>
                              <w:p w14:paraId="030B3785" w14:textId="77777777" w:rsidR="00AE7E96" w:rsidRDefault="00AE7E96" w:rsidP="00050869">
                                <w:pPr>
                                  <w:pStyle w:val="Footer"/>
                                  <w:spacing w:before="40" w:after="40"/>
                                  <w:ind w:right="144"/>
                                  <w:rPr>
                                    <w:color w:val="FFFFFF" w:themeColor="background1"/>
                                  </w:rPr>
                                </w:pPr>
                              </w:p>
                            </w:tc>
                            <w:tc>
                              <w:tcPr>
                                <w:tcW w:w="250" w:type="pct"/>
                                <w:shd w:val="clear" w:color="auto" w:fill="4472C4" w:themeFill="accent1"/>
                                <w:vAlign w:val="center"/>
                              </w:tcPr>
                              <w:p w14:paraId="605D8902" w14:textId="77777777" w:rsidR="00AE7E96" w:rsidRPr="00AE7E96" w:rsidRDefault="00AE7E96" w:rsidP="00050869">
                                <w:pPr>
                                  <w:pStyle w:val="Footer"/>
                                  <w:spacing w:before="40" w:after="40"/>
                                  <w:rPr>
                                    <w:b/>
                                    <w:bCs/>
                                    <w:color w:val="FFFFFF" w:themeColor="background1"/>
                                    <w:sz w:val="26"/>
                                    <w:szCs w:val="26"/>
                                  </w:rPr>
                                </w:pPr>
                                <w:r w:rsidRPr="00AE7E96">
                                  <w:rPr>
                                    <w:b/>
                                    <w:bCs/>
                                    <w:color w:val="FFFFFF" w:themeColor="background1"/>
                                    <w:sz w:val="26"/>
                                    <w:szCs w:val="26"/>
                                  </w:rPr>
                                  <w:fldChar w:fldCharType="begin"/>
                                </w:r>
                                <w:r w:rsidRPr="00AE7E96">
                                  <w:rPr>
                                    <w:b/>
                                    <w:bCs/>
                                    <w:color w:val="FFFFFF" w:themeColor="background1"/>
                                    <w:sz w:val="26"/>
                                    <w:szCs w:val="26"/>
                                  </w:rPr>
                                  <w:instrText xml:space="preserve"> PAGE   \* MERGEFORMAT </w:instrText>
                                </w:r>
                                <w:r w:rsidRPr="00AE7E96">
                                  <w:rPr>
                                    <w:b/>
                                    <w:bCs/>
                                    <w:color w:val="FFFFFF" w:themeColor="background1"/>
                                    <w:sz w:val="26"/>
                                    <w:szCs w:val="26"/>
                                  </w:rPr>
                                  <w:fldChar w:fldCharType="separate"/>
                                </w:r>
                                <w:r w:rsidRPr="00AE7E96">
                                  <w:rPr>
                                    <w:b/>
                                    <w:bCs/>
                                    <w:noProof/>
                                    <w:color w:val="FFFFFF" w:themeColor="background1"/>
                                    <w:sz w:val="26"/>
                                    <w:szCs w:val="26"/>
                                  </w:rPr>
                                  <w:t>2</w:t>
                                </w:r>
                                <w:r w:rsidRPr="00AE7E96">
                                  <w:rPr>
                                    <w:b/>
                                    <w:bCs/>
                                    <w:noProof/>
                                    <w:color w:val="FFFFFF" w:themeColor="background1"/>
                                    <w:sz w:val="26"/>
                                    <w:szCs w:val="26"/>
                                  </w:rPr>
                                  <w:fldChar w:fldCharType="end"/>
                                </w:r>
                              </w:p>
                            </w:tc>
                          </w:tr>
                        </w:tbl>
                        <w:p w14:paraId="55EE6B21" w14:textId="77777777" w:rsidR="00AE7E96" w:rsidRDefault="00AE7E96">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649E072" id="_x0000_t202" coordsize="21600,21600" o:spt="202" path="m,l,21600r21600,l21600,xe">
              <v:stroke joinstyle="miter"/>
              <v:path gradientshapeok="t" o:connecttype="rect"/>
            </v:shapetype>
            <v:shape id="Text Box 1" o:spid="_x0000_s1027" type="#_x0000_t202" alt="Color-block footer displaying page number" style="position:absolute;margin-left:0;margin-top:0;width:468pt;height:30.95pt;z-index:251659264;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VgQXwIAAC0FAAAOAAAAZHJzL2Uyb0RvYy54bWysVN9P2zAQfp+0/8Hy+0hLBxoVKepATJMQ&#10;oMHEs+vYNJrj887XJt1fv7OTtIjthWkvzsX33a/v7nx+0TVObA3GGnwpp0cTKYzXUNX+uZTfH68/&#10;fJIikvKVcuBNKXcmyovF+3fnbZibY1iDqwwKduLjvA2lXBOFeVFEvTaNikcQjGelBWwU8S8+FxWq&#10;lr03rjieTE6LFrAKCNrEyLdXvVIusn9rjaY7a6Mh4UrJuVE+MZ+rdBaLczV/RhXWtR7SUP+QRaNq&#10;z0H3rq4UKbHB+g9XTa0RIlg60tAUYG2tTa6Bq5lOXlXzsFbB5FqYnBj2NMX/51bfbh/CPQrqPkPH&#10;DUyEtCHOI1+mejqLTfpypoL1TOFuT5vpSGi+PDn7ODudsEqzbnY2m54dJzfFwTpgpC8GGpGEUiK3&#10;JbOltjeReugIScE8XNfO5dY4L9pSns5OJtlgr2HnziesyU0e3BwyzxLtnEkY578ZK+oqF5Au8niZ&#10;S4diq3gwlNbGU649+2V0QllO4i2GA/6Q1VuM+zrGyOBpb9zUHjBX/yrt6seYsu3xzPmLupNI3aob&#10;OrqCaseNRuh3IAZ9XXM3blSke4U89NxAXmS648M6YNZhkKRYA/76233C8yyyVoqWl6iU8edGoZHC&#10;ffU8pWnjRgFHYTUKftNcAtM/5Sci6CyyAZIbRYvQPPF+L1MUVimvOVYpaRQvqV9lfh+0WS4ziPcq&#10;KLrxD0En16kbabYeuyeFYRhA4tG9hXG91PzVHPbYZOlhuSGwdR7SRGjP4kA072Qe8+H9SEv/8j+j&#10;Dq/c4jcAAAD//wMAUEsDBBQABgAIAAAAIQCTlg+C3AAAAAQBAAAPAAAAZHJzL2Rvd25yZXYueG1s&#10;TI9BS8NAEIXvQv/DMoI3u6lCbGI2pQYK4qFiWyi5bbNjEszOhuw2jf/eqRe9PHi84b1vstVkOzHi&#10;4FtHChbzCARS5UxLtYLDfnO/BOGDJqM7R6jgGz2s8tlNplPjLvSB4y7UgkvIp1pBE0KfSumrBq32&#10;c9cjcfbpBqsD26GWZtAXLredfIiiWFrdEi80useiweprd7YKisJvS9m/bcqn5ftLsn8tRzqWSt3d&#10;TutnEAGn8HcMV3xGh5yZTu5MxotOAT8SfpWz5DFme1IQLxKQeSb/w+c/AAAA//8DAFBLAQItABQA&#10;BgAIAAAAIQC2gziS/gAAAOEBAAATAAAAAAAAAAAAAAAAAAAAAABbQ29udGVudF9UeXBlc10ueG1s&#10;UEsBAi0AFAAGAAgAAAAhADj9If/WAAAAlAEAAAsAAAAAAAAAAAAAAAAALwEAAF9yZWxzLy5yZWxz&#10;UEsBAi0AFAAGAAgAAAAhAFrxWBBfAgAALQUAAA4AAAAAAAAAAAAAAAAALgIAAGRycy9lMm9Eb2Mu&#10;eG1sUEsBAi0AFAAGAAgAAAAhAJOWD4LcAAAABAEAAA8AAAAAAAAAAAAAAAAAuQQAAGRycy9kb3du&#10;cmV2LnhtbFBLBQYAAAAABAAEAPMAAADC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88"/>
                      <w:gridCol w:w="8709"/>
                      <w:gridCol w:w="468"/>
                    </w:tblGrid>
                    <w:tr w:rsidR="00AE7E96" w14:paraId="7F5E0B8F" w14:textId="77777777">
                      <w:trPr>
                        <w:trHeight w:hRule="exact" w:val="360"/>
                      </w:trPr>
                      <w:tc>
                        <w:tcPr>
                          <w:tcW w:w="100" w:type="pct"/>
                          <w:shd w:val="clear" w:color="auto" w:fill="4472C4" w:themeFill="accent1"/>
                          <w:vAlign w:val="center"/>
                        </w:tcPr>
                        <w:p w14:paraId="3EF61EDF" w14:textId="77777777" w:rsidR="00AE7E96" w:rsidRDefault="00AE7E96">
                          <w:pPr>
                            <w:pStyle w:val="Footer"/>
                            <w:spacing w:before="40" w:after="40"/>
                            <w:rPr>
                              <w:color w:val="FFFFFF" w:themeColor="background1"/>
                            </w:rPr>
                          </w:pPr>
                        </w:p>
                      </w:tc>
                      <w:tc>
                        <w:tcPr>
                          <w:tcW w:w="4650" w:type="pct"/>
                          <w:shd w:val="clear" w:color="auto" w:fill="2E74B5" w:themeFill="accent5" w:themeFillShade="BF"/>
                          <w:vAlign w:val="center"/>
                        </w:tcPr>
                        <w:p w14:paraId="030B3785" w14:textId="77777777" w:rsidR="00AE7E96" w:rsidRDefault="00AE7E96" w:rsidP="00050869">
                          <w:pPr>
                            <w:pStyle w:val="Footer"/>
                            <w:spacing w:before="40" w:after="40"/>
                            <w:ind w:right="144"/>
                            <w:rPr>
                              <w:color w:val="FFFFFF" w:themeColor="background1"/>
                            </w:rPr>
                          </w:pPr>
                        </w:p>
                      </w:tc>
                      <w:tc>
                        <w:tcPr>
                          <w:tcW w:w="250" w:type="pct"/>
                          <w:shd w:val="clear" w:color="auto" w:fill="4472C4" w:themeFill="accent1"/>
                          <w:vAlign w:val="center"/>
                        </w:tcPr>
                        <w:p w14:paraId="605D8902" w14:textId="77777777" w:rsidR="00AE7E96" w:rsidRPr="00AE7E96" w:rsidRDefault="00AE7E96" w:rsidP="00050869">
                          <w:pPr>
                            <w:pStyle w:val="Footer"/>
                            <w:spacing w:before="40" w:after="40"/>
                            <w:rPr>
                              <w:b/>
                              <w:bCs/>
                              <w:color w:val="FFFFFF" w:themeColor="background1"/>
                              <w:sz w:val="26"/>
                              <w:szCs w:val="26"/>
                            </w:rPr>
                          </w:pPr>
                          <w:r w:rsidRPr="00AE7E96">
                            <w:rPr>
                              <w:b/>
                              <w:bCs/>
                              <w:color w:val="FFFFFF" w:themeColor="background1"/>
                              <w:sz w:val="26"/>
                              <w:szCs w:val="26"/>
                            </w:rPr>
                            <w:fldChar w:fldCharType="begin"/>
                          </w:r>
                          <w:r w:rsidRPr="00AE7E96">
                            <w:rPr>
                              <w:b/>
                              <w:bCs/>
                              <w:color w:val="FFFFFF" w:themeColor="background1"/>
                              <w:sz w:val="26"/>
                              <w:szCs w:val="26"/>
                            </w:rPr>
                            <w:instrText xml:space="preserve"> PAGE   \* MERGEFORMAT </w:instrText>
                          </w:r>
                          <w:r w:rsidRPr="00AE7E96">
                            <w:rPr>
                              <w:b/>
                              <w:bCs/>
                              <w:color w:val="FFFFFF" w:themeColor="background1"/>
                              <w:sz w:val="26"/>
                              <w:szCs w:val="26"/>
                            </w:rPr>
                            <w:fldChar w:fldCharType="separate"/>
                          </w:r>
                          <w:r w:rsidRPr="00AE7E96">
                            <w:rPr>
                              <w:b/>
                              <w:bCs/>
                              <w:noProof/>
                              <w:color w:val="FFFFFF" w:themeColor="background1"/>
                              <w:sz w:val="26"/>
                              <w:szCs w:val="26"/>
                            </w:rPr>
                            <w:t>2</w:t>
                          </w:r>
                          <w:r w:rsidRPr="00AE7E96">
                            <w:rPr>
                              <w:b/>
                              <w:bCs/>
                              <w:noProof/>
                              <w:color w:val="FFFFFF" w:themeColor="background1"/>
                              <w:sz w:val="26"/>
                              <w:szCs w:val="26"/>
                            </w:rPr>
                            <w:fldChar w:fldCharType="end"/>
                          </w:r>
                        </w:p>
                      </w:tc>
                    </w:tr>
                  </w:tbl>
                  <w:p w14:paraId="55EE6B21" w14:textId="77777777" w:rsidR="00AE7E96" w:rsidRDefault="00AE7E96">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75288" w14:textId="77777777" w:rsidR="005524FE" w:rsidRDefault="005524FE">
      <w:pPr>
        <w:spacing w:after="0" w:line="240" w:lineRule="auto"/>
      </w:pPr>
      <w:r>
        <w:rPr>
          <w:color w:val="000000"/>
        </w:rPr>
        <w:separator/>
      </w:r>
    </w:p>
  </w:footnote>
  <w:footnote w:type="continuationSeparator" w:id="0">
    <w:p w14:paraId="7719E81A" w14:textId="77777777" w:rsidR="005524FE" w:rsidRDefault="00552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8C81B" w14:textId="3D920FCD" w:rsidR="004437E0" w:rsidRPr="006B4265" w:rsidRDefault="004437E0" w:rsidP="004437E0">
    <w:pPr>
      <w:spacing w:line="360" w:lineRule="auto"/>
      <w:jc w:val="center"/>
      <w:rPr>
        <w:color w:val="1F3864" w:themeColor="accent1" w:themeShade="80"/>
      </w:rPr>
    </w:pPr>
    <w:r w:rsidRPr="006B4265">
      <w:rPr>
        <w:rFonts w:asciiTheme="minorHAnsi" w:hAnsiTheme="minorHAnsi" w:cstheme="minorHAnsi"/>
        <w:b/>
        <w:bCs/>
        <w:color w:val="1F3864" w:themeColor="accent1" w:themeShade="80"/>
        <w:sz w:val="28"/>
        <w:szCs w:val="28"/>
      </w:rPr>
      <w:t>Anomaly Detection and Time Series Forecasting in the Irish Finance Market: Evaluating the Performance of the Prophet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FA2610"/>
    <w:multiLevelType w:val="multilevel"/>
    <w:tmpl w:val="FEC2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13"/>
  </w:num>
  <w:num w:numId="2" w16cid:durableId="1653212910">
    <w:abstractNumId w:val="18"/>
  </w:num>
  <w:num w:numId="3" w16cid:durableId="112019949">
    <w:abstractNumId w:val="31"/>
  </w:num>
  <w:num w:numId="4" w16cid:durableId="531773068">
    <w:abstractNumId w:val="2"/>
  </w:num>
  <w:num w:numId="5" w16cid:durableId="1936354454">
    <w:abstractNumId w:val="29"/>
  </w:num>
  <w:num w:numId="6" w16cid:durableId="287132401">
    <w:abstractNumId w:val="26"/>
  </w:num>
  <w:num w:numId="7" w16cid:durableId="2072540723">
    <w:abstractNumId w:val="7"/>
  </w:num>
  <w:num w:numId="8" w16cid:durableId="1952011911">
    <w:abstractNumId w:val="30"/>
  </w:num>
  <w:num w:numId="9" w16cid:durableId="1505825319">
    <w:abstractNumId w:val="17"/>
  </w:num>
  <w:num w:numId="10" w16cid:durableId="1603610653">
    <w:abstractNumId w:val="28"/>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22"/>
  </w:num>
  <w:num w:numId="17" w16cid:durableId="1359164821">
    <w:abstractNumId w:val="34"/>
  </w:num>
  <w:num w:numId="18" w16cid:durableId="1650671436">
    <w:abstractNumId w:val="9"/>
  </w:num>
  <w:num w:numId="19" w16cid:durableId="1208331">
    <w:abstractNumId w:val="8"/>
  </w:num>
  <w:num w:numId="20" w16cid:durableId="229661483">
    <w:abstractNumId w:val="24"/>
  </w:num>
  <w:num w:numId="21" w16cid:durableId="320233327">
    <w:abstractNumId w:val="6"/>
  </w:num>
  <w:num w:numId="22" w16cid:durableId="144397849">
    <w:abstractNumId w:val="25"/>
  </w:num>
  <w:num w:numId="23" w16cid:durableId="1763994226">
    <w:abstractNumId w:val="3"/>
  </w:num>
  <w:num w:numId="24" w16cid:durableId="843281096">
    <w:abstractNumId w:val="14"/>
  </w:num>
  <w:num w:numId="25" w16cid:durableId="723025910">
    <w:abstractNumId w:val="11"/>
  </w:num>
  <w:num w:numId="26" w16cid:durableId="1419055102">
    <w:abstractNumId w:val="35"/>
  </w:num>
  <w:num w:numId="27" w16cid:durableId="935090227">
    <w:abstractNumId w:val="4"/>
  </w:num>
  <w:num w:numId="28" w16cid:durableId="1210528228">
    <w:abstractNumId w:val="32"/>
  </w:num>
  <w:num w:numId="29" w16cid:durableId="1052190953">
    <w:abstractNumId w:val="15"/>
  </w:num>
  <w:num w:numId="30" w16cid:durableId="76632909">
    <w:abstractNumId w:val="16"/>
  </w:num>
  <w:num w:numId="31" w16cid:durableId="1956983389">
    <w:abstractNumId w:val="19"/>
  </w:num>
  <w:num w:numId="32" w16cid:durableId="1139541885">
    <w:abstractNumId w:val="27"/>
  </w:num>
  <w:num w:numId="33" w16cid:durableId="2074813187">
    <w:abstractNumId w:val="36"/>
  </w:num>
  <w:num w:numId="34" w16cid:durableId="227495138">
    <w:abstractNumId w:val="21"/>
  </w:num>
  <w:num w:numId="35" w16cid:durableId="1069691262">
    <w:abstractNumId w:val="20"/>
  </w:num>
  <w:num w:numId="36" w16cid:durableId="1796217790">
    <w:abstractNumId w:val="33"/>
  </w:num>
  <w:num w:numId="37" w16cid:durableId="2186379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225"/>
    <w:rsid w:val="000143B5"/>
    <w:rsid w:val="000165FF"/>
    <w:rsid w:val="00023692"/>
    <w:rsid w:val="00024A31"/>
    <w:rsid w:val="00035080"/>
    <w:rsid w:val="000373F5"/>
    <w:rsid w:val="00047A66"/>
    <w:rsid w:val="00047D5A"/>
    <w:rsid w:val="00050869"/>
    <w:rsid w:val="00052FD1"/>
    <w:rsid w:val="0005625A"/>
    <w:rsid w:val="000579D9"/>
    <w:rsid w:val="00061E4F"/>
    <w:rsid w:val="0006438B"/>
    <w:rsid w:val="00066DDF"/>
    <w:rsid w:val="00067BEE"/>
    <w:rsid w:val="000803BB"/>
    <w:rsid w:val="00082CF7"/>
    <w:rsid w:val="00083161"/>
    <w:rsid w:val="00086335"/>
    <w:rsid w:val="000864C5"/>
    <w:rsid w:val="000867A8"/>
    <w:rsid w:val="0009057A"/>
    <w:rsid w:val="00092873"/>
    <w:rsid w:val="000956AD"/>
    <w:rsid w:val="000B1789"/>
    <w:rsid w:val="000B2D3C"/>
    <w:rsid w:val="000B51BD"/>
    <w:rsid w:val="000B53EB"/>
    <w:rsid w:val="000B5F27"/>
    <w:rsid w:val="000B7C5A"/>
    <w:rsid w:val="000C28A5"/>
    <w:rsid w:val="000C45A2"/>
    <w:rsid w:val="000D0689"/>
    <w:rsid w:val="000D31F7"/>
    <w:rsid w:val="000D4F5B"/>
    <w:rsid w:val="000E1D55"/>
    <w:rsid w:val="000E450B"/>
    <w:rsid w:val="000E4D2F"/>
    <w:rsid w:val="000F26C2"/>
    <w:rsid w:val="000F2E32"/>
    <w:rsid w:val="000F6A4C"/>
    <w:rsid w:val="000F7577"/>
    <w:rsid w:val="000F7E3A"/>
    <w:rsid w:val="00106154"/>
    <w:rsid w:val="0011143E"/>
    <w:rsid w:val="00111D70"/>
    <w:rsid w:val="001146E4"/>
    <w:rsid w:val="001176A8"/>
    <w:rsid w:val="0012035C"/>
    <w:rsid w:val="00130B9C"/>
    <w:rsid w:val="001313AC"/>
    <w:rsid w:val="001358CE"/>
    <w:rsid w:val="00137422"/>
    <w:rsid w:val="001431E4"/>
    <w:rsid w:val="001468B2"/>
    <w:rsid w:val="001476E2"/>
    <w:rsid w:val="00151D44"/>
    <w:rsid w:val="001526F0"/>
    <w:rsid w:val="00157A0F"/>
    <w:rsid w:val="00162F42"/>
    <w:rsid w:val="0016605C"/>
    <w:rsid w:val="00173341"/>
    <w:rsid w:val="00176569"/>
    <w:rsid w:val="001842BC"/>
    <w:rsid w:val="00184E3F"/>
    <w:rsid w:val="00187EA6"/>
    <w:rsid w:val="00190ADD"/>
    <w:rsid w:val="001A1749"/>
    <w:rsid w:val="001B1624"/>
    <w:rsid w:val="001B50C1"/>
    <w:rsid w:val="001C0C13"/>
    <w:rsid w:val="001C316D"/>
    <w:rsid w:val="001C4180"/>
    <w:rsid w:val="001D3356"/>
    <w:rsid w:val="001D48EF"/>
    <w:rsid w:val="001E2EE0"/>
    <w:rsid w:val="001E5AFE"/>
    <w:rsid w:val="001F24DB"/>
    <w:rsid w:val="001F483C"/>
    <w:rsid w:val="001F6F05"/>
    <w:rsid w:val="00205AB1"/>
    <w:rsid w:val="00207716"/>
    <w:rsid w:val="00207A36"/>
    <w:rsid w:val="00212771"/>
    <w:rsid w:val="00216B62"/>
    <w:rsid w:val="00223DA6"/>
    <w:rsid w:val="00224DF8"/>
    <w:rsid w:val="00225866"/>
    <w:rsid w:val="00230AA4"/>
    <w:rsid w:val="00231207"/>
    <w:rsid w:val="00244EA4"/>
    <w:rsid w:val="00267BB4"/>
    <w:rsid w:val="00272F2B"/>
    <w:rsid w:val="0028647F"/>
    <w:rsid w:val="002A2FE2"/>
    <w:rsid w:val="002B74C5"/>
    <w:rsid w:val="002B7EC4"/>
    <w:rsid w:val="002C246D"/>
    <w:rsid w:val="002C527A"/>
    <w:rsid w:val="002C5A2F"/>
    <w:rsid w:val="002D3CCF"/>
    <w:rsid w:val="002E1D9F"/>
    <w:rsid w:val="002E3C42"/>
    <w:rsid w:val="002F458A"/>
    <w:rsid w:val="002F61AA"/>
    <w:rsid w:val="002F767F"/>
    <w:rsid w:val="002F7DF3"/>
    <w:rsid w:val="003124C5"/>
    <w:rsid w:val="00314219"/>
    <w:rsid w:val="00315EB2"/>
    <w:rsid w:val="00320CD9"/>
    <w:rsid w:val="00323613"/>
    <w:rsid w:val="00326477"/>
    <w:rsid w:val="003325CC"/>
    <w:rsid w:val="00335D81"/>
    <w:rsid w:val="00337645"/>
    <w:rsid w:val="00347B5E"/>
    <w:rsid w:val="0035216E"/>
    <w:rsid w:val="00353DDB"/>
    <w:rsid w:val="00353EAD"/>
    <w:rsid w:val="003543F3"/>
    <w:rsid w:val="00364815"/>
    <w:rsid w:val="00370909"/>
    <w:rsid w:val="00371545"/>
    <w:rsid w:val="00371A36"/>
    <w:rsid w:val="003725FC"/>
    <w:rsid w:val="00383179"/>
    <w:rsid w:val="003845D7"/>
    <w:rsid w:val="003A14E3"/>
    <w:rsid w:val="003A68C5"/>
    <w:rsid w:val="003B02AA"/>
    <w:rsid w:val="003B21BA"/>
    <w:rsid w:val="003B2492"/>
    <w:rsid w:val="003B32EE"/>
    <w:rsid w:val="003B7A8B"/>
    <w:rsid w:val="003C000E"/>
    <w:rsid w:val="003C0BC8"/>
    <w:rsid w:val="003C3168"/>
    <w:rsid w:val="003D0B51"/>
    <w:rsid w:val="003E179F"/>
    <w:rsid w:val="003E3E9B"/>
    <w:rsid w:val="003E6BB9"/>
    <w:rsid w:val="003E770D"/>
    <w:rsid w:val="003F2B08"/>
    <w:rsid w:val="003F4434"/>
    <w:rsid w:val="003F52E0"/>
    <w:rsid w:val="00402855"/>
    <w:rsid w:val="00412758"/>
    <w:rsid w:val="00417205"/>
    <w:rsid w:val="00420833"/>
    <w:rsid w:val="004209A7"/>
    <w:rsid w:val="00430170"/>
    <w:rsid w:val="00431965"/>
    <w:rsid w:val="00434FA7"/>
    <w:rsid w:val="00443043"/>
    <w:rsid w:val="004437E0"/>
    <w:rsid w:val="00443B1C"/>
    <w:rsid w:val="00451B60"/>
    <w:rsid w:val="00457C74"/>
    <w:rsid w:val="00463F7C"/>
    <w:rsid w:val="00466A1D"/>
    <w:rsid w:val="00484441"/>
    <w:rsid w:val="00487722"/>
    <w:rsid w:val="00492F60"/>
    <w:rsid w:val="00494737"/>
    <w:rsid w:val="00495D6A"/>
    <w:rsid w:val="00497648"/>
    <w:rsid w:val="004A1014"/>
    <w:rsid w:val="004A1B2A"/>
    <w:rsid w:val="004A4A57"/>
    <w:rsid w:val="004B4B0A"/>
    <w:rsid w:val="004B676A"/>
    <w:rsid w:val="004C5FAC"/>
    <w:rsid w:val="004E5637"/>
    <w:rsid w:val="004E72A3"/>
    <w:rsid w:val="004F0429"/>
    <w:rsid w:val="004F0958"/>
    <w:rsid w:val="00507CCC"/>
    <w:rsid w:val="0051251A"/>
    <w:rsid w:val="00514636"/>
    <w:rsid w:val="00524229"/>
    <w:rsid w:val="00524835"/>
    <w:rsid w:val="005318F0"/>
    <w:rsid w:val="005324CB"/>
    <w:rsid w:val="005402BC"/>
    <w:rsid w:val="00547869"/>
    <w:rsid w:val="005524FE"/>
    <w:rsid w:val="00556EDB"/>
    <w:rsid w:val="00556FAF"/>
    <w:rsid w:val="0056009B"/>
    <w:rsid w:val="00570675"/>
    <w:rsid w:val="00574015"/>
    <w:rsid w:val="00574356"/>
    <w:rsid w:val="0057678A"/>
    <w:rsid w:val="005775EA"/>
    <w:rsid w:val="00595327"/>
    <w:rsid w:val="00597FC0"/>
    <w:rsid w:val="005A3140"/>
    <w:rsid w:val="005A6E56"/>
    <w:rsid w:val="005B556F"/>
    <w:rsid w:val="005C2C15"/>
    <w:rsid w:val="005C4A5E"/>
    <w:rsid w:val="005D56AC"/>
    <w:rsid w:val="005E068D"/>
    <w:rsid w:val="005F204F"/>
    <w:rsid w:val="005F41AD"/>
    <w:rsid w:val="005F6536"/>
    <w:rsid w:val="00603A9B"/>
    <w:rsid w:val="00604490"/>
    <w:rsid w:val="006048E9"/>
    <w:rsid w:val="00604D6C"/>
    <w:rsid w:val="00604E8C"/>
    <w:rsid w:val="00605D04"/>
    <w:rsid w:val="00605E04"/>
    <w:rsid w:val="006224AF"/>
    <w:rsid w:val="0062350F"/>
    <w:rsid w:val="006276D5"/>
    <w:rsid w:val="0063671C"/>
    <w:rsid w:val="006372C5"/>
    <w:rsid w:val="00640226"/>
    <w:rsid w:val="006508D0"/>
    <w:rsid w:val="00651EB9"/>
    <w:rsid w:val="00653713"/>
    <w:rsid w:val="00653E6D"/>
    <w:rsid w:val="0065603F"/>
    <w:rsid w:val="0066192F"/>
    <w:rsid w:val="00663040"/>
    <w:rsid w:val="00671175"/>
    <w:rsid w:val="00673C56"/>
    <w:rsid w:val="006763E0"/>
    <w:rsid w:val="0068070F"/>
    <w:rsid w:val="00693265"/>
    <w:rsid w:val="00693CE8"/>
    <w:rsid w:val="0069408E"/>
    <w:rsid w:val="006A7E7B"/>
    <w:rsid w:val="006B1F88"/>
    <w:rsid w:val="006B4265"/>
    <w:rsid w:val="006B721B"/>
    <w:rsid w:val="006C1C96"/>
    <w:rsid w:val="006C5F48"/>
    <w:rsid w:val="006C6260"/>
    <w:rsid w:val="006D22B7"/>
    <w:rsid w:val="006E6434"/>
    <w:rsid w:val="006F04B3"/>
    <w:rsid w:val="006F05B1"/>
    <w:rsid w:val="006F1A4D"/>
    <w:rsid w:val="006F38C8"/>
    <w:rsid w:val="0070095F"/>
    <w:rsid w:val="007023FE"/>
    <w:rsid w:val="0070399E"/>
    <w:rsid w:val="00720103"/>
    <w:rsid w:val="00721375"/>
    <w:rsid w:val="00721505"/>
    <w:rsid w:val="007266FB"/>
    <w:rsid w:val="0073358F"/>
    <w:rsid w:val="00734989"/>
    <w:rsid w:val="00734D3F"/>
    <w:rsid w:val="00736668"/>
    <w:rsid w:val="007367D1"/>
    <w:rsid w:val="007370B6"/>
    <w:rsid w:val="007444D1"/>
    <w:rsid w:val="00744759"/>
    <w:rsid w:val="0075066C"/>
    <w:rsid w:val="00751C40"/>
    <w:rsid w:val="00761D01"/>
    <w:rsid w:val="00767D5E"/>
    <w:rsid w:val="00777AF5"/>
    <w:rsid w:val="007816F1"/>
    <w:rsid w:val="00783BB1"/>
    <w:rsid w:val="00784960"/>
    <w:rsid w:val="00787051"/>
    <w:rsid w:val="007908FF"/>
    <w:rsid w:val="00791BF6"/>
    <w:rsid w:val="007B087F"/>
    <w:rsid w:val="007B6E77"/>
    <w:rsid w:val="007C160E"/>
    <w:rsid w:val="007C2784"/>
    <w:rsid w:val="007D41BE"/>
    <w:rsid w:val="007D546B"/>
    <w:rsid w:val="007D548C"/>
    <w:rsid w:val="007D7838"/>
    <w:rsid w:val="007E6B96"/>
    <w:rsid w:val="007F4338"/>
    <w:rsid w:val="007F5995"/>
    <w:rsid w:val="007F7B29"/>
    <w:rsid w:val="008012DC"/>
    <w:rsid w:val="00804255"/>
    <w:rsid w:val="00811D50"/>
    <w:rsid w:val="00826C17"/>
    <w:rsid w:val="00827E7D"/>
    <w:rsid w:val="00830472"/>
    <w:rsid w:val="0084480C"/>
    <w:rsid w:val="00846E23"/>
    <w:rsid w:val="00854128"/>
    <w:rsid w:val="00861521"/>
    <w:rsid w:val="00862157"/>
    <w:rsid w:val="008636B6"/>
    <w:rsid w:val="0086399F"/>
    <w:rsid w:val="008649D6"/>
    <w:rsid w:val="00866F54"/>
    <w:rsid w:val="008705A7"/>
    <w:rsid w:val="0087081B"/>
    <w:rsid w:val="00870F6D"/>
    <w:rsid w:val="00874DB1"/>
    <w:rsid w:val="00874F3F"/>
    <w:rsid w:val="008764AB"/>
    <w:rsid w:val="008803B9"/>
    <w:rsid w:val="00881C83"/>
    <w:rsid w:val="00887A18"/>
    <w:rsid w:val="00890564"/>
    <w:rsid w:val="0089142C"/>
    <w:rsid w:val="00891460"/>
    <w:rsid w:val="008937C2"/>
    <w:rsid w:val="00893F8A"/>
    <w:rsid w:val="008A0701"/>
    <w:rsid w:val="008A0880"/>
    <w:rsid w:val="008A3BF1"/>
    <w:rsid w:val="008B2807"/>
    <w:rsid w:val="008B59C8"/>
    <w:rsid w:val="008C14CA"/>
    <w:rsid w:val="008C27C6"/>
    <w:rsid w:val="008C4BAD"/>
    <w:rsid w:val="008C7CB2"/>
    <w:rsid w:val="008D033D"/>
    <w:rsid w:val="008D1143"/>
    <w:rsid w:val="008D2FF8"/>
    <w:rsid w:val="008D51A6"/>
    <w:rsid w:val="008D5C80"/>
    <w:rsid w:val="008D6932"/>
    <w:rsid w:val="008D7D20"/>
    <w:rsid w:val="008E07FD"/>
    <w:rsid w:val="008F5CD2"/>
    <w:rsid w:val="00901866"/>
    <w:rsid w:val="00903554"/>
    <w:rsid w:val="00905C24"/>
    <w:rsid w:val="0091138A"/>
    <w:rsid w:val="0091278A"/>
    <w:rsid w:val="00912E52"/>
    <w:rsid w:val="009179DD"/>
    <w:rsid w:val="00932CEC"/>
    <w:rsid w:val="0093387A"/>
    <w:rsid w:val="00934CDC"/>
    <w:rsid w:val="0093722D"/>
    <w:rsid w:val="00941FB5"/>
    <w:rsid w:val="009510D5"/>
    <w:rsid w:val="00952830"/>
    <w:rsid w:val="00954970"/>
    <w:rsid w:val="00956003"/>
    <w:rsid w:val="00960C30"/>
    <w:rsid w:val="00962152"/>
    <w:rsid w:val="00962776"/>
    <w:rsid w:val="00962BD7"/>
    <w:rsid w:val="00964ED2"/>
    <w:rsid w:val="0096578C"/>
    <w:rsid w:val="00966EFC"/>
    <w:rsid w:val="009720BC"/>
    <w:rsid w:val="00984BE4"/>
    <w:rsid w:val="00987596"/>
    <w:rsid w:val="00990ACD"/>
    <w:rsid w:val="00990E9E"/>
    <w:rsid w:val="0099365A"/>
    <w:rsid w:val="00994D93"/>
    <w:rsid w:val="00996860"/>
    <w:rsid w:val="009A1879"/>
    <w:rsid w:val="009A6420"/>
    <w:rsid w:val="009B1B55"/>
    <w:rsid w:val="009B21D9"/>
    <w:rsid w:val="009B3856"/>
    <w:rsid w:val="009C0489"/>
    <w:rsid w:val="009C172D"/>
    <w:rsid w:val="009C28A7"/>
    <w:rsid w:val="009C34A7"/>
    <w:rsid w:val="009D2BDD"/>
    <w:rsid w:val="009D2F2A"/>
    <w:rsid w:val="009D73F9"/>
    <w:rsid w:val="009E7D81"/>
    <w:rsid w:val="009F2DAB"/>
    <w:rsid w:val="009F3A1B"/>
    <w:rsid w:val="009F64C0"/>
    <w:rsid w:val="00A0089A"/>
    <w:rsid w:val="00A042AD"/>
    <w:rsid w:val="00A05E85"/>
    <w:rsid w:val="00A06FBD"/>
    <w:rsid w:val="00A17B6E"/>
    <w:rsid w:val="00A2511F"/>
    <w:rsid w:val="00A27109"/>
    <w:rsid w:val="00A3305C"/>
    <w:rsid w:val="00A419B7"/>
    <w:rsid w:val="00A4625F"/>
    <w:rsid w:val="00A47E0B"/>
    <w:rsid w:val="00A538FF"/>
    <w:rsid w:val="00A67468"/>
    <w:rsid w:val="00A70D0B"/>
    <w:rsid w:val="00A73ACA"/>
    <w:rsid w:val="00A743C2"/>
    <w:rsid w:val="00A77FCB"/>
    <w:rsid w:val="00A8171F"/>
    <w:rsid w:val="00A84297"/>
    <w:rsid w:val="00A84335"/>
    <w:rsid w:val="00A927CF"/>
    <w:rsid w:val="00A957B9"/>
    <w:rsid w:val="00AA77E4"/>
    <w:rsid w:val="00AB2647"/>
    <w:rsid w:val="00AB6D01"/>
    <w:rsid w:val="00AC5B92"/>
    <w:rsid w:val="00AD09F8"/>
    <w:rsid w:val="00AD6218"/>
    <w:rsid w:val="00AE3382"/>
    <w:rsid w:val="00AE7E96"/>
    <w:rsid w:val="00AF25F4"/>
    <w:rsid w:val="00AF41FE"/>
    <w:rsid w:val="00AF6506"/>
    <w:rsid w:val="00B0020C"/>
    <w:rsid w:val="00B01656"/>
    <w:rsid w:val="00B05CAC"/>
    <w:rsid w:val="00B06985"/>
    <w:rsid w:val="00B10AA0"/>
    <w:rsid w:val="00B14E42"/>
    <w:rsid w:val="00B2358F"/>
    <w:rsid w:val="00B24039"/>
    <w:rsid w:val="00B27116"/>
    <w:rsid w:val="00B30D35"/>
    <w:rsid w:val="00B3379D"/>
    <w:rsid w:val="00B36512"/>
    <w:rsid w:val="00B37B3B"/>
    <w:rsid w:val="00B40E79"/>
    <w:rsid w:val="00B426B2"/>
    <w:rsid w:val="00B45005"/>
    <w:rsid w:val="00B5374B"/>
    <w:rsid w:val="00B615FC"/>
    <w:rsid w:val="00B634B8"/>
    <w:rsid w:val="00B65E29"/>
    <w:rsid w:val="00B66684"/>
    <w:rsid w:val="00B7264C"/>
    <w:rsid w:val="00B75D58"/>
    <w:rsid w:val="00B80B23"/>
    <w:rsid w:val="00B80DC3"/>
    <w:rsid w:val="00B822C3"/>
    <w:rsid w:val="00B845FA"/>
    <w:rsid w:val="00B86553"/>
    <w:rsid w:val="00B94FEC"/>
    <w:rsid w:val="00B97132"/>
    <w:rsid w:val="00BA43F1"/>
    <w:rsid w:val="00BA44BD"/>
    <w:rsid w:val="00BB0C7A"/>
    <w:rsid w:val="00BB6576"/>
    <w:rsid w:val="00BC066F"/>
    <w:rsid w:val="00BC137A"/>
    <w:rsid w:val="00BC1A85"/>
    <w:rsid w:val="00BC28E7"/>
    <w:rsid w:val="00BD1A75"/>
    <w:rsid w:val="00BD40F7"/>
    <w:rsid w:val="00BD7A14"/>
    <w:rsid w:val="00BD7CAD"/>
    <w:rsid w:val="00BE09A1"/>
    <w:rsid w:val="00BF0DD8"/>
    <w:rsid w:val="00BF372D"/>
    <w:rsid w:val="00BF4082"/>
    <w:rsid w:val="00BF54A9"/>
    <w:rsid w:val="00BF583D"/>
    <w:rsid w:val="00C03D94"/>
    <w:rsid w:val="00C068FD"/>
    <w:rsid w:val="00C071CD"/>
    <w:rsid w:val="00C129C2"/>
    <w:rsid w:val="00C13F77"/>
    <w:rsid w:val="00C13FF9"/>
    <w:rsid w:val="00C25453"/>
    <w:rsid w:val="00C271DF"/>
    <w:rsid w:val="00C339F5"/>
    <w:rsid w:val="00C37D39"/>
    <w:rsid w:val="00C402D1"/>
    <w:rsid w:val="00C40D15"/>
    <w:rsid w:val="00C426C1"/>
    <w:rsid w:val="00C42CEC"/>
    <w:rsid w:val="00C45F22"/>
    <w:rsid w:val="00C47E75"/>
    <w:rsid w:val="00C52751"/>
    <w:rsid w:val="00C57757"/>
    <w:rsid w:val="00C61104"/>
    <w:rsid w:val="00C6212D"/>
    <w:rsid w:val="00C6687A"/>
    <w:rsid w:val="00C7183C"/>
    <w:rsid w:val="00C73F8F"/>
    <w:rsid w:val="00C77809"/>
    <w:rsid w:val="00C9435D"/>
    <w:rsid w:val="00C94F91"/>
    <w:rsid w:val="00CA4408"/>
    <w:rsid w:val="00CA514D"/>
    <w:rsid w:val="00CA61FD"/>
    <w:rsid w:val="00CB02F7"/>
    <w:rsid w:val="00CB557D"/>
    <w:rsid w:val="00CB563C"/>
    <w:rsid w:val="00CB58C2"/>
    <w:rsid w:val="00CB6747"/>
    <w:rsid w:val="00CB7128"/>
    <w:rsid w:val="00CC0303"/>
    <w:rsid w:val="00CD62D5"/>
    <w:rsid w:val="00CD6C30"/>
    <w:rsid w:val="00CD7C26"/>
    <w:rsid w:val="00CE0776"/>
    <w:rsid w:val="00CE26B7"/>
    <w:rsid w:val="00CE3EA5"/>
    <w:rsid w:val="00CE4E19"/>
    <w:rsid w:val="00CF08A6"/>
    <w:rsid w:val="00CF0A2F"/>
    <w:rsid w:val="00CF2661"/>
    <w:rsid w:val="00CF506F"/>
    <w:rsid w:val="00CF53DF"/>
    <w:rsid w:val="00CF5FE0"/>
    <w:rsid w:val="00D03D9F"/>
    <w:rsid w:val="00D05D64"/>
    <w:rsid w:val="00D1273A"/>
    <w:rsid w:val="00D13858"/>
    <w:rsid w:val="00D13C53"/>
    <w:rsid w:val="00D14EF4"/>
    <w:rsid w:val="00D3055B"/>
    <w:rsid w:val="00D3273B"/>
    <w:rsid w:val="00D34F71"/>
    <w:rsid w:val="00D355BA"/>
    <w:rsid w:val="00D43AFC"/>
    <w:rsid w:val="00D45259"/>
    <w:rsid w:val="00D524AA"/>
    <w:rsid w:val="00D538B4"/>
    <w:rsid w:val="00D6152A"/>
    <w:rsid w:val="00D66D22"/>
    <w:rsid w:val="00D72028"/>
    <w:rsid w:val="00D72EE9"/>
    <w:rsid w:val="00D8048D"/>
    <w:rsid w:val="00D85B2E"/>
    <w:rsid w:val="00D875C8"/>
    <w:rsid w:val="00D95A5A"/>
    <w:rsid w:val="00DA0136"/>
    <w:rsid w:val="00DA2B70"/>
    <w:rsid w:val="00DA5600"/>
    <w:rsid w:val="00DA7379"/>
    <w:rsid w:val="00DB1AA4"/>
    <w:rsid w:val="00DC54C2"/>
    <w:rsid w:val="00DD70DB"/>
    <w:rsid w:val="00DE4024"/>
    <w:rsid w:val="00DE53B3"/>
    <w:rsid w:val="00DE5834"/>
    <w:rsid w:val="00DF353D"/>
    <w:rsid w:val="00DF528C"/>
    <w:rsid w:val="00DF68A0"/>
    <w:rsid w:val="00E10DA4"/>
    <w:rsid w:val="00E11C70"/>
    <w:rsid w:val="00E17B60"/>
    <w:rsid w:val="00E204C1"/>
    <w:rsid w:val="00E3110B"/>
    <w:rsid w:val="00E33E55"/>
    <w:rsid w:val="00E34A56"/>
    <w:rsid w:val="00E416BC"/>
    <w:rsid w:val="00E425E6"/>
    <w:rsid w:val="00E42F4A"/>
    <w:rsid w:val="00E44719"/>
    <w:rsid w:val="00E447EC"/>
    <w:rsid w:val="00E52443"/>
    <w:rsid w:val="00E564BA"/>
    <w:rsid w:val="00E658B9"/>
    <w:rsid w:val="00E852F3"/>
    <w:rsid w:val="00E9014E"/>
    <w:rsid w:val="00E929E5"/>
    <w:rsid w:val="00EA1F2A"/>
    <w:rsid w:val="00EB1F39"/>
    <w:rsid w:val="00EB790E"/>
    <w:rsid w:val="00EC10B3"/>
    <w:rsid w:val="00EC1BCE"/>
    <w:rsid w:val="00EC4904"/>
    <w:rsid w:val="00EC4A5B"/>
    <w:rsid w:val="00EC644F"/>
    <w:rsid w:val="00ED2180"/>
    <w:rsid w:val="00ED355C"/>
    <w:rsid w:val="00ED406D"/>
    <w:rsid w:val="00ED45EC"/>
    <w:rsid w:val="00EE2898"/>
    <w:rsid w:val="00EE67F7"/>
    <w:rsid w:val="00EE7D0D"/>
    <w:rsid w:val="00F07C4F"/>
    <w:rsid w:val="00F13426"/>
    <w:rsid w:val="00F15C6B"/>
    <w:rsid w:val="00F174AF"/>
    <w:rsid w:val="00F25DC1"/>
    <w:rsid w:val="00F313D5"/>
    <w:rsid w:val="00F336CD"/>
    <w:rsid w:val="00F355A2"/>
    <w:rsid w:val="00F35A73"/>
    <w:rsid w:val="00F45FFE"/>
    <w:rsid w:val="00F50B42"/>
    <w:rsid w:val="00F52D3E"/>
    <w:rsid w:val="00F54A71"/>
    <w:rsid w:val="00F569E3"/>
    <w:rsid w:val="00F617B2"/>
    <w:rsid w:val="00F61C81"/>
    <w:rsid w:val="00F61D82"/>
    <w:rsid w:val="00F624AE"/>
    <w:rsid w:val="00F66799"/>
    <w:rsid w:val="00F70257"/>
    <w:rsid w:val="00F71E9E"/>
    <w:rsid w:val="00F7219F"/>
    <w:rsid w:val="00F857EE"/>
    <w:rsid w:val="00F85929"/>
    <w:rsid w:val="00F931BF"/>
    <w:rsid w:val="00FB31D0"/>
    <w:rsid w:val="00FC0A77"/>
    <w:rsid w:val="00FC2239"/>
    <w:rsid w:val="00FC686D"/>
    <w:rsid w:val="00FE1E21"/>
    <w:rsid w:val="00FE5B9B"/>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research.fb.com/prophet-forecasting-at-scale/"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87</Pages>
  <Words>19848</Words>
  <Characters>113139</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87</cp:revision>
  <dcterms:created xsi:type="dcterms:W3CDTF">2023-09-14T05:54:00Z</dcterms:created>
  <dcterms:modified xsi:type="dcterms:W3CDTF">2023-09-15T21:18:00Z</dcterms:modified>
</cp:coreProperties>
</file>